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6"/>
        <w:gridCol w:w="684"/>
        <w:gridCol w:w="2880"/>
        <w:gridCol w:w="3579"/>
        <w:gridCol w:w="236"/>
        <w:gridCol w:w="73"/>
      </w:tblGrid>
      <w:tr w:rsidR="00D74BAC" w:rsidRPr="00D74BAC" w14:paraId="56BF0DC9" w14:textId="77777777" w:rsidTr="009A4962">
        <w:trPr>
          <w:cantSplit/>
          <w:trHeight w:val="441"/>
          <w:jc w:val="center"/>
        </w:trPr>
        <w:tc>
          <w:tcPr>
            <w:tcW w:w="28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BF0DC6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BF0EA1" wp14:editId="56BF0EA2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139065</wp:posOffset>
                  </wp:positionV>
                  <wp:extent cx="2383155" cy="1492250"/>
                  <wp:effectExtent l="0" t="0" r="0" b="0"/>
                  <wp:wrapNone/>
                  <wp:docPr id="3" name="Picture 1" descr="C:\Users\smithMN\AppData\Local\Microsoft\Windows\Temporary Internet Files\Content.Outlook\ZKNJF29I\MC BusinessServi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hMN\AppData\Local\Microsoft\Windows\Temporary Internet Files\Content.Outlook\ZKNJF29I\MC BusinessServi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6BF0DC7" w14:textId="77777777" w:rsidR="00D74BAC" w:rsidRPr="00D74BAC" w:rsidRDefault="00D74BAC" w:rsidP="00D74BA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6BF0DC8" w14:textId="77777777" w:rsidR="00D74BAC" w:rsidRPr="00D74BAC" w:rsidRDefault="00D74BAC" w:rsidP="00D74BA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D74BA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COMMUNITY &amp; ECONOMIC DEVELOPMENT</w:t>
            </w:r>
          </w:p>
        </w:tc>
      </w:tr>
      <w:tr w:rsidR="00D74BAC" w:rsidRPr="00D74BAC" w14:paraId="56BF0DE0" w14:textId="77777777" w:rsidTr="0032724D">
        <w:trPr>
          <w:gridAfter w:val="1"/>
          <w:wAfter w:w="73" w:type="dxa"/>
          <w:cantSplit/>
          <w:jc w:val="center"/>
        </w:trPr>
        <w:tc>
          <w:tcPr>
            <w:tcW w:w="28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F0DCA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6BF0DCB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6BF0DCC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56BF0DCD" w14:textId="77777777" w:rsidR="00D74BAC" w:rsidRPr="00D74BAC" w:rsidRDefault="00D74BAC" w:rsidP="00D74BAC">
            <w:pPr>
              <w:tabs>
                <w:tab w:val="left" w:pos="2880"/>
                <w:tab w:val="left" w:pos="6480"/>
              </w:tabs>
              <w:spacing w:after="0" w:line="240" w:lineRule="auto"/>
              <w:rPr>
                <w:rFonts w:ascii="Myriad Roman" w:eastAsia="Times New Roman" w:hAnsi="Myriad Roman"/>
                <w:b/>
                <w:caps/>
                <w:sz w:val="18"/>
                <w:szCs w:val="20"/>
              </w:rPr>
            </w:pPr>
            <w:r w:rsidRPr="00D74BAC">
              <w:rPr>
                <w:rFonts w:ascii="Myriad Roman" w:eastAsia="Times New Roman" w:hAnsi="Myriad Roman"/>
                <w:b/>
                <w:caps/>
                <w:sz w:val="18"/>
                <w:szCs w:val="20"/>
              </w:rPr>
              <w:t>Montgomery County</w:t>
            </w:r>
          </w:p>
          <w:p w14:paraId="56BF0DCE" w14:textId="77777777" w:rsidR="00D74BAC" w:rsidRPr="00D74BAC" w:rsidRDefault="00D74BAC" w:rsidP="00D74BAC">
            <w:pPr>
              <w:tabs>
                <w:tab w:val="left" w:pos="2880"/>
                <w:tab w:val="left" w:pos="6480"/>
              </w:tabs>
              <w:spacing w:after="0" w:line="240" w:lineRule="auto"/>
              <w:rPr>
                <w:rFonts w:ascii="Myriad Roman" w:eastAsia="Times New Roman" w:hAnsi="Myriad Roman"/>
                <w:b/>
                <w:caps/>
                <w:sz w:val="18"/>
                <w:szCs w:val="20"/>
              </w:rPr>
            </w:pPr>
            <w:r w:rsidRPr="00D74BAC">
              <w:rPr>
                <w:rFonts w:ascii="Myriad Roman" w:eastAsia="Times New Roman" w:hAnsi="Myriad Roman"/>
                <w:b/>
                <w:caps/>
                <w:sz w:val="18"/>
                <w:szCs w:val="20"/>
              </w:rPr>
              <w:t>Administration Building</w:t>
            </w:r>
          </w:p>
          <w:p w14:paraId="56BF0DCF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20"/>
              </w:rPr>
            </w:pPr>
            <w:r w:rsidRPr="00D74BAC">
              <w:rPr>
                <w:rFonts w:ascii="Myriad Roman" w:eastAsia="Times New Roman" w:hAnsi="Myriad Roman"/>
                <w:sz w:val="18"/>
                <w:szCs w:val="20"/>
              </w:rPr>
              <w:t>451 West Third Street, 10th Floor</w:t>
            </w:r>
          </w:p>
          <w:p w14:paraId="56BF0DD0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20"/>
              </w:rPr>
            </w:pPr>
            <w:r w:rsidRPr="00D74BAC">
              <w:rPr>
                <w:rFonts w:ascii="Myriad Roman" w:eastAsia="Times New Roman" w:hAnsi="Myriad Roman"/>
                <w:sz w:val="18"/>
                <w:szCs w:val="20"/>
              </w:rPr>
              <w:t>Dayton, OH   45422-1110</w:t>
            </w:r>
          </w:p>
          <w:p w14:paraId="56BF0DD1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BF0DD2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color w:val="0000FF"/>
                <w:sz w:val="18"/>
                <w:szCs w:val="20"/>
                <w:u w:val="single"/>
              </w:rPr>
            </w:pPr>
            <w:r w:rsidRPr="00D74BAC">
              <w:rPr>
                <w:rFonts w:ascii="Myriad Roman" w:eastAsia="Times New Roman" w:hAnsi="Myriad Roman"/>
                <w:color w:val="0000FF"/>
                <w:sz w:val="18"/>
                <w:szCs w:val="20"/>
                <w:u w:val="single"/>
              </w:rPr>
              <w:t>www.mcohio.org</w:t>
            </w:r>
          </w:p>
          <w:p w14:paraId="56BF0DD3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4BAC">
              <w:rPr>
                <w:rFonts w:ascii="Myriad Roman" w:eastAsia="Times New Roman" w:hAnsi="Myriad Roman"/>
                <w:color w:val="0000FF"/>
                <w:sz w:val="18"/>
                <w:szCs w:val="20"/>
                <w:u w:val="single"/>
              </w:rPr>
              <w:t>www.selectmcohio.com</w:t>
            </w:r>
            <w:r w:rsidRPr="00D74BAC">
              <w:rPr>
                <w:rFonts w:ascii="Myriad Roman" w:eastAsia="Times New Roman" w:hAnsi="Myriad Roman"/>
                <w:sz w:val="18"/>
                <w:szCs w:val="20"/>
              </w:rPr>
              <w:t xml:space="preserve"> 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56BF0DD4" w14:textId="77777777" w:rsidR="00D74BAC" w:rsidRPr="0032724D" w:rsidRDefault="00D74BAC" w:rsidP="00D74BA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56BF0DD5" w14:textId="77777777" w:rsidR="00D74BAC" w:rsidRPr="0032724D" w:rsidRDefault="00D74BAC" w:rsidP="00D74BAC">
            <w:pPr>
              <w:tabs>
                <w:tab w:val="left" w:pos="2880"/>
                <w:tab w:val="left" w:pos="648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2724D">
              <w:rPr>
                <w:rFonts w:ascii="Myriad Roman" w:eastAsia="Times New Roman" w:hAnsi="Myriad Roman"/>
                <w:b/>
                <w:sz w:val="18"/>
                <w:szCs w:val="18"/>
              </w:rPr>
              <w:t>COUNTY COMMISSIONERS</w:t>
            </w:r>
          </w:p>
          <w:p w14:paraId="56BF0DD6" w14:textId="37C50038" w:rsidR="00D74BAC" w:rsidRPr="0032724D" w:rsidRDefault="00CE3F6A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  <w:r>
              <w:rPr>
                <w:rFonts w:ascii="Myriad Roman" w:eastAsia="Times New Roman" w:hAnsi="Myriad Roman"/>
                <w:sz w:val="18"/>
                <w:szCs w:val="18"/>
              </w:rPr>
              <w:t>Debbie Lieberman</w:t>
            </w:r>
          </w:p>
          <w:p w14:paraId="56BF0DD7" w14:textId="3F1E7ACA" w:rsidR="00D74BAC" w:rsidRPr="0032724D" w:rsidRDefault="00CE3F6A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  <w:r>
              <w:rPr>
                <w:rFonts w:ascii="Myriad Roman" w:eastAsia="Times New Roman" w:hAnsi="Myriad Roman"/>
                <w:sz w:val="18"/>
                <w:szCs w:val="18"/>
              </w:rPr>
              <w:t>Judy Dodge</w:t>
            </w:r>
          </w:p>
          <w:p w14:paraId="56BF0DD8" w14:textId="77777777" w:rsidR="00D74BAC" w:rsidRPr="0032724D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  <w:r w:rsidRPr="0032724D">
              <w:rPr>
                <w:rFonts w:ascii="Myriad Roman" w:eastAsia="Times New Roman" w:hAnsi="Myriad Roman"/>
                <w:sz w:val="18"/>
                <w:szCs w:val="18"/>
              </w:rPr>
              <w:t>Carolyn Rice</w:t>
            </w:r>
          </w:p>
          <w:p w14:paraId="56BF0DD9" w14:textId="77777777" w:rsidR="00D74BAC" w:rsidRPr="0032724D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56BF0DDA" w14:textId="77777777" w:rsidR="00D74BAC" w:rsidRPr="0032724D" w:rsidRDefault="00D74BAC" w:rsidP="00D74BAC">
            <w:pPr>
              <w:tabs>
                <w:tab w:val="left" w:pos="2880"/>
                <w:tab w:val="left" w:pos="6480"/>
              </w:tabs>
              <w:spacing w:after="0" w:line="240" w:lineRule="auto"/>
              <w:rPr>
                <w:rFonts w:ascii="Myriad Roman" w:eastAsia="Times New Roman" w:hAnsi="Myriad Roman"/>
                <w:b/>
                <w:sz w:val="18"/>
                <w:szCs w:val="18"/>
              </w:rPr>
            </w:pPr>
            <w:r w:rsidRPr="0032724D">
              <w:rPr>
                <w:rFonts w:ascii="Myriad Roman" w:eastAsia="Times New Roman" w:hAnsi="Myriad Roman"/>
                <w:b/>
                <w:sz w:val="18"/>
                <w:szCs w:val="18"/>
              </w:rPr>
              <w:t>COUNTY ADMINISTRATOR</w:t>
            </w:r>
          </w:p>
          <w:p w14:paraId="56BF0DDB" w14:textId="02FD92EB" w:rsidR="00D74BAC" w:rsidRPr="0032724D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  <w:r w:rsidRPr="0032724D">
              <w:rPr>
                <w:rFonts w:ascii="Myriad Roman" w:eastAsia="Times New Roman" w:hAnsi="Myriad Roman"/>
                <w:sz w:val="18"/>
                <w:szCs w:val="18"/>
              </w:rPr>
              <w:t xml:space="preserve">Michael Colbert </w:t>
            </w:r>
          </w:p>
          <w:p w14:paraId="54F9F5D2" w14:textId="145858D4" w:rsidR="008329A8" w:rsidRPr="0032724D" w:rsidRDefault="008329A8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</w:p>
          <w:p w14:paraId="1C5477D6" w14:textId="30C55331" w:rsidR="008329A8" w:rsidRPr="0032724D" w:rsidRDefault="008329A8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b/>
                <w:bCs/>
                <w:sz w:val="18"/>
                <w:szCs w:val="18"/>
              </w:rPr>
            </w:pPr>
            <w:r w:rsidRPr="0032724D">
              <w:rPr>
                <w:rFonts w:ascii="Myriad Roman" w:eastAsia="Times New Roman" w:hAnsi="Myriad Roman"/>
                <w:b/>
                <w:bCs/>
                <w:sz w:val="18"/>
                <w:szCs w:val="18"/>
              </w:rPr>
              <w:t>COMMUNITY &amp; ECONOMIC DEVELOPMENT</w:t>
            </w:r>
          </w:p>
          <w:p w14:paraId="1D15550C" w14:textId="76C84E29" w:rsidR="00AF7B12" w:rsidRPr="0032724D" w:rsidRDefault="00CE3F6A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  <w:r>
              <w:rPr>
                <w:rFonts w:ascii="Myriad Roman" w:eastAsia="Times New Roman" w:hAnsi="Myriad Roman"/>
                <w:sz w:val="18"/>
                <w:szCs w:val="18"/>
              </w:rPr>
              <w:t>Tawana Jones</w:t>
            </w:r>
            <w:r w:rsidR="00AF7B12" w:rsidRPr="0032724D">
              <w:rPr>
                <w:rFonts w:ascii="Myriad Roman" w:eastAsia="Times New Roman" w:hAnsi="Myriad Roman"/>
                <w:sz w:val="18"/>
                <w:szCs w:val="18"/>
              </w:rPr>
              <w:t>, Director</w:t>
            </w:r>
          </w:p>
          <w:p w14:paraId="56BF0DDC" w14:textId="77777777" w:rsidR="00D74BAC" w:rsidRPr="0032724D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</w:p>
          <w:p w14:paraId="56BF0DDD" w14:textId="77777777" w:rsidR="00D74BAC" w:rsidRPr="0032724D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</w:p>
          <w:p w14:paraId="56BF0DDE" w14:textId="77777777" w:rsidR="00D74BAC" w:rsidRPr="0032724D" w:rsidRDefault="00D74BAC" w:rsidP="00D74BAC">
            <w:pPr>
              <w:spacing w:after="0" w:line="240" w:lineRule="auto"/>
              <w:jc w:val="both"/>
              <w:rPr>
                <w:rFonts w:ascii="Myriad Roman" w:eastAsia="Times New Roman" w:hAnsi="Myriad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BF0DDF" w14:textId="77777777" w:rsidR="00D74BAC" w:rsidRPr="00D74BAC" w:rsidRDefault="00D74BAC" w:rsidP="00D7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3F90F85" w14:textId="77777777" w:rsidR="00BD70BD" w:rsidRDefault="00BD70BD" w:rsidP="002C54A1">
      <w:pPr>
        <w:pStyle w:val="Title"/>
        <w:ind w:right="90"/>
        <w:jc w:val="left"/>
        <w:rPr>
          <w:rFonts w:ascii="Arial" w:hAnsi="Arial" w:cs="Arial"/>
          <w:i w:val="0"/>
          <w:sz w:val="24"/>
          <w:szCs w:val="24"/>
          <w:u w:val="single"/>
        </w:rPr>
      </w:pPr>
    </w:p>
    <w:p w14:paraId="56BF0DE2" w14:textId="3399E3E2" w:rsidR="007A06C2" w:rsidRPr="00806C2D" w:rsidRDefault="007A06C2" w:rsidP="002C54A1">
      <w:pPr>
        <w:pStyle w:val="Title"/>
        <w:ind w:right="90"/>
        <w:jc w:val="left"/>
        <w:rPr>
          <w:rFonts w:ascii="Arial" w:hAnsi="Arial" w:cs="Arial"/>
          <w:i w:val="0"/>
          <w:sz w:val="24"/>
          <w:szCs w:val="24"/>
          <w:u w:val="single"/>
        </w:rPr>
      </w:pPr>
      <w:r w:rsidRPr="00806C2D">
        <w:rPr>
          <w:rFonts w:ascii="Arial" w:hAnsi="Arial" w:cs="Arial"/>
          <w:i w:val="0"/>
          <w:sz w:val="24"/>
          <w:szCs w:val="24"/>
          <w:u w:val="single"/>
        </w:rPr>
        <w:t>MONTGOMERY COUNTY ED/GE PROGRAM –</w:t>
      </w:r>
      <w:r w:rsidR="00C72031" w:rsidRPr="00806C2D">
        <w:rPr>
          <w:rFonts w:ascii="Arial" w:hAnsi="Arial" w:cs="Arial"/>
          <w:i w:val="0"/>
          <w:sz w:val="24"/>
          <w:szCs w:val="24"/>
          <w:u w:val="single"/>
        </w:rPr>
        <w:t xml:space="preserve"> </w:t>
      </w:r>
      <w:r w:rsidR="0066772A">
        <w:rPr>
          <w:rFonts w:ascii="Arial" w:hAnsi="Arial" w:cs="Arial"/>
          <w:i w:val="0"/>
          <w:sz w:val="24"/>
          <w:szCs w:val="24"/>
          <w:u w:val="single"/>
        </w:rPr>
        <w:t>FALL</w:t>
      </w:r>
      <w:r w:rsidR="00806C2D" w:rsidRPr="00806C2D">
        <w:rPr>
          <w:rFonts w:ascii="Arial" w:hAnsi="Arial" w:cs="Arial"/>
          <w:i w:val="0"/>
          <w:sz w:val="24"/>
          <w:szCs w:val="24"/>
          <w:u w:val="single"/>
        </w:rPr>
        <w:t xml:space="preserve"> </w:t>
      </w:r>
      <w:r w:rsidR="00C72031" w:rsidRPr="00806C2D">
        <w:rPr>
          <w:rFonts w:ascii="Arial" w:hAnsi="Arial" w:cs="Arial"/>
          <w:i w:val="0"/>
          <w:sz w:val="24"/>
          <w:szCs w:val="24"/>
          <w:u w:val="single"/>
        </w:rPr>
        <w:t>202</w:t>
      </w:r>
      <w:r w:rsidR="00557A6C">
        <w:rPr>
          <w:rFonts w:ascii="Arial" w:hAnsi="Arial" w:cs="Arial"/>
          <w:i w:val="0"/>
          <w:sz w:val="24"/>
          <w:szCs w:val="24"/>
          <w:u w:val="single"/>
        </w:rPr>
        <w:t>4</w:t>
      </w:r>
      <w:r w:rsidR="00C72031" w:rsidRPr="00806C2D">
        <w:rPr>
          <w:rFonts w:ascii="Arial" w:hAnsi="Arial" w:cs="Arial"/>
          <w:i w:val="0"/>
          <w:sz w:val="24"/>
          <w:szCs w:val="24"/>
          <w:u w:val="single"/>
        </w:rPr>
        <w:t xml:space="preserve"> </w:t>
      </w:r>
      <w:r w:rsidRPr="00806C2D">
        <w:rPr>
          <w:rFonts w:ascii="Arial" w:hAnsi="Arial" w:cs="Arial"/>
          <w:i w:val="0"/>
          <w:sz w:val="24"/>
          <w:szCs w:val="24"/>
          <w:u w:val="single"/>
        </w:rPr>
        <w:t>APPLICATION INSTRUCTIONS</w:t>
      </w:r>
    </w:p>
    <w:p w14:paraId="56BF0DE3" w14:textId="77112FEB" w:rsidR="009356CB" w:rsidRPr="00806C2D" w:rsidRDefault="007A06C2" w:rsidP="002C54A1">
      <w:pPr>
        <w:ind w:right="90"/>
        <w:jc w:val="both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br/>
        <w:t>A</w:t>
      </w:r>
      <w:r w:rsidR="009356CB" w:rsidRPr="00806C2D">
        <w:rPr>
          <w:rFonts w:ascii="Arial" w:hAnsi="Arial" w:cs="Arial"/>
          <w:sz w:val="24"/>
          <w:szCs w:val="24"/>
        </w:rPr>
        <w:t xml:space="preserve">ll the information provided by your jurisdiction will be used by the ED/GE Advisory Committee and Montgomery County Community </w:t>
      </w:r>
      <w:r w:rsidR="006836C7" w:rsidRPr="00806C2D">
        <w:rPr>
          <w:rFonts w:ascii="Arial" w:hAnsi="Arial" w:cs="Arial"/>
          <w:sz w:val="24"/>
          <w:szCs w:val="24"/>
        </w:rPr>
        <w:t>&amp;</w:t>
      </w:r>
      <w:r w:rsidR="009356CB" w:rsidRPr="00806C2D">
        <w:rPr>
          <w:rFonts w:ascii="Arial" w:hAnsi="Arial" w:cs="Arial"/>
          <w:sz w:val="24"/>
          <w:szCs w:val="24"/>
        </w:rPr>
        <w:t xml:space="preserve"> Economic Development staff to evaluate your proposed project.  </w:t>
      </w:r>
      <w:r w:rsidR="009356CB" w:rsidRPr="00806C2D">
        <w:rPr>
          <w:rFonts w:ascii="Arial" w:hAnsi="Arial" w:cs="Arial"/>
          <w:b/>
          <w:sz w:val="24"/>
          <w:szCs w:val="24"/>
        </w:rPr>
        <w:t>COMPLETE ONE APPLICATION</w:t>
      </w:r>
      <w:r w:rsidR="007778A4">
        <w:rPr>
          <w:rFonts w:ascii="Arial" w:hAnsi="Arial" w:cs="Arial"/>
          <w:b/>
          <w:sz w:val="24"/>
          <w:szCs w:val="24"/>
        </w:rPr>
        <w:t xml:space="preserve"> FORM</w:t>
      </w:r>
      <w:r w:rsidR="009356CB" w:rsidRPr="00806C2D">
        <w:rPr>
          <w:rFonts w:ascii="Arial" w:hAnsi="Arial" w:cs="Arial"/>
          <w:b/>
          <w:sz w:val="24"/>
          <w:szCs w:val="24"/>
        </w:rPr>
        <w:t xml:space="preserve"> PER ED/GE PROJECT PROPOSAL. PLEASE FILL OUT THE APPLICATION </w:t>
      </w:r>
      <w:r w:rsidR="009356CB" w:rsidRPr="00806C2D">
        <w:rPr>
          <w:rFonts w:ascii="Arial" w:hAnsi="Arial" w:cs="Arial"/>
          <w:b/>
          <w:sz w:val="24"/>
          <w:szCs w:val="24"/>
          <w:u w:val="single"/>
        </w:rPr>
        <w:t>COMPLETELY</w:t>
      </w:r>
      <w:r w:rsidR="009356CB" w:rsidRPr="00806C2D">
        <w:rPr>
          <w:rFonts w:ascii="Arial" w:hAnsi="Arial" w:cs="Arial"/>
          <w:b/>
          <w:sz w:val="24"/>
          <w:szCs w:val="24"/>
        </w:rPr>
        <w:t>.</w:t>
      </w:r>
      <w:r w:rsidR="009356CB" w:rsidRPr="00806C2D">
        <w:rPr>
          <w:rFonts w:ascii="Arial" w:hAnsi="Arial" w:cs="Arial"/>
          <w:sz w:val="24"/>
          <w:szCs w:val="24"/>
        </w:rPr>
        <w:t xml:space="preserve">  </w:t>
      </w:r>
    </w:p>
    <w:p w14:paraId="56BF0DE4" w14:textId="64670F62" w:rsidR="00750C94" w:rsidRPr="00806C2D" w:rsidRDefault="007A06C2" w:rsidP="002C54A1">
      <w:pPr>
        <w:ind w:right="90"/>
        <w:jc w:val="both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In addition to the Company and Project Name</w:t>
      </w:r>
      <w:r w:rsidR="00750C94" w:rsidRPr="00806C2D">
        <w:rPr>
          <w:rFonts w:ascii="Arial" w:hAnsi="Arial" w:cs="Arial"/>
          <w:sz w:val="24"/>
          <w:szCs w:val="24"/>
        </w:rPr>
        <w:t xml:space="preserve"> you will also need to provide the NAICS Code for the company.</w:t>
      </w:r>
      <w:r w:rsidR="00EB68AC">
        <w:rPr>
          <w:rFonts w:ascii="Arial" w:hAnsi="Arial" w:cs="Arial"/>
          <w:sz w:val="24"/>
          <w:szCs w:val="24"/>
        </w:rPr>
        <w:t xml:space="preserve"> </w:t>
      </w:r>
      <w:r w:rsidR="00750C94" w:rsidRPr="00806C2D">
        <w:rPr>
          <w:rFonts w:ascii="Arial" w:hAnsi="Arial" w:cs="Arial"/>
          <w:sz w:val="24"/>
          <w:szCs w:val="24"/>
        </w:rPr>
        <w:t xml:space="preserve">This additional information should be obtained from the company. If you need assistance, go to </w:t>
      </w:r>
      <w:hyperlink r:id="rId9" w:history="1">
        <w:r w:rsidR="00EB68AC" w:rsidRPr="00EB68AC">
          <w:rPr>
            <w:rStyle w:val="Hyperlink"/>
            <w:rFonts w:ascii="Arial" w:hAnsi="Arial" w:cs="Arial"/>
            <w:sz w:val="24"/>
            <w:szCs w:val="24"/>
          </w:rPr>
          <w:t>www.naics.com/search</w:t>
        </w:r>
      </w:hyperlink>
      <w:r w:rsidR="00EB68AC">
        <w:rPr>
          <w:rFonts w:ascii="Arial" w:hAnsi="Arial" w:cs="Arial"/>
          <w:sz w:val="24"/>
          <w:szCs w:val="24"/>
        </w:rPr>
        <w:t xml:space="preserve">. </w:t>
      </w:r>
    </w:p>
    <w:p w14:paraId="56BF0DE5" w14:textId="58E6B859" w:rsidR="009356CB" w:rsidRPr="003F2D16" w:rsidRDefault="009356CB" w:rsidP="002C54A1">
      <w:pPr>
        <w:ind w:right="90"/>
        <w:jc w:val="both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The attached Criteria and Guidelines Checklist will be used by staff to evaluate the project prior to it being submitted to the ED/GE Advisory Committee.</w:t>
      </w:r>
      <w:r w:rsidR="00EB68AC">
        <w:rPr>
          <w:rFonts w:ascii="Arial" w:hAnsi="Arial" w:cs="Arial"/>
          <w:sz w:val="24"/>
          <w:szCs w:val="24"/>
        </w:rPr>
        <w:t xml:space="preserve"> </w:t>
      </w:r>
      <w:r w:rsidRPr="00806C2D">
        <w:rPr>
          <w:rFonts w:ascii="Arial" w:hAnsi="Arial" w:cs="Arial"/>
          <w:sz w:val="24"/>
          <w:szCs w:val="24"/>
        </w:rPr>
        <w:t xml:space="preserve">Therefore, it is important that you answer all </w:t>
      </w:r>
      <w:r w:rsidR="0032148F" w:rsidRPr="00806C2D">
        <w:rPr>
          <w:rFonts w:ascii="Arial" w:hAnsi="Arial" w:cs="Arial"/>
          <w:sz w:val="24"/>
          <w:szCs w:val="24"/>
        </w:rPr>
        <w:t xml:space="preserve">relevant </w:t>
      </w:r>
      <w:r w:rsidRPr="00806C2D">
        <w:rPr>
          <w:rFonts w:ascii="Arial" w:hAnsi="Arial" w:cs="Arial"/>
          <w:sz w:val="24"/>
          <w:szCs w:val="24"/>
        </w:rPr>
        <w:t>questions and provide back-up documentation as requested.</w:t>
      </w:r>
    </w:p>
    <w:p w14:paraId="56BF0DE6" w14:textId="283531C7" w:rsidR="009356CB" w:rsidRPr="00806C2D" w:rsidRDefault="009356CB" w:rsidP="002C54A1">
      <w:pPr>
        <w:ind w:right="90"/>
        <w:jc w:val="both"/>
        <w:rPr>
          <w:rFonts w:ascii="Arial" w:hAnsi="Arial" w:cs="Arial"/>
          <w:b/>
          <w:sz w:val="24"/>
          <w:szCs w:val="24"/>
        </w:rPr>
      </w:pPr>
      <w:r w:rsidRPr="00806C2D">
        <w:rPr>
          <w:rFonts w:ascii="Arial" w:hAnsi="Arial" w:cs="Arial"/>
          <w:b/>
          <w:sz w:val="24"/>
          <w:szCs w:val="24"/>
        </w:rPr>
        <w:t>Please follow the general instructions</w:t>
      </w:r>
      <w:r w:rsidR="00A5044C">
        <w:rPr>
          <w:rFonts w:ascii="Arial" w:hAnsi="Arial" w:cs="Arial"/>
          <w:b/>
          <w:sz w:val="24"/>
          <w:szCs w:val="24"/>
        </w:rPr>
        <w:t xml:space="preserve"> below for</w:t>
      </w:r>
      <w:r w:rsidRPr="00806C2D">
        <w:rPr>
          <w:rFonts w:ascii="Arial" w:hAnsi="Arial" w:cs="Arial"/>
          <w:b/>
          <w:sz w:val="24"/>
          <w:szCs w:val="24"/>
        </w:rPr>
        <w:t xml:space="preserve"> all ED/GE project proposals</w:t>
      </w:r>
      <w:r w:rsidR="00A5044C">
        <w:rPr>
          <w:rFonts w:ascii="Arial" w:hAnsi="Arial" w:cs="Arial"/>
          <w:b/>
          <w:sz w:val="24"/>
          <w:szCs w:val="24"/>
        </w:rPr>
        <w:t>:</w:t>
      </w:r>
      <w:r w:rsidRPr="00806C2D">
        <w:rPr>
          <w:rFonts w:ascii="Arial" w:hAnsi="Arial" w:cs="Arial"/>
          <w:b/>
          <w:sz w:val="24"/>
          <w:szCs w:val="24"/>
        </w:rPr>
        <w:t xml:space="preserve">  </w:t>
      </w:r>
    </w:p>
    <w:p w14:paraId="56BF0DE7" w14:textId="2A644A2F" w:rsidR="009356CB" w:rsidRPr="00806C2D" w:rsidRDefault="009356CB" w:rsidP="002C54A1">
      <w:pPr>
        <w:pStyle w:val="a"/>
        <w:numPr>
          <w:ilvl w:val="0"/>
          <w:numId w:val="30"/>
        </w:numPr>
        <w:tabs>
          <w:tab w:val="left" w:pos="-1440"/>
        </w:tabs>
        <w:ind w:right="90"/>
        <w:jc w:val="both"/>
        <w:rPr>
          <w:rFonts w:ascii="Arial" w:hAnsi="Arial" w:cs="Arial"/>
          <w:szCs w:val="24"/>
        </w:rPr>
      </w:pPr>
      <w:r w:rsidRPr="00806C2D">
        <w:rPr>
          <w:rFonts w:ascii="Arial" w:hAnsi="Arial" w:cs="Arial"/>
          <w:szCs w:val="24"/>
        </w:rPr>
        <w:t>Space i</w:t>
      </w:r>
      <w:r w:rsidR="002213C9" w:rsidRPr="00806C2D">
        <w:rPr>
          <w:rFonts w:ascii="Arial" w:hAnsi="Arial" w:cs="Arial"/>
          <w:szCs w:val="24"/>
        </w:rPr>
        <w:t>s provided at the bottom of Section 1</w:t>
      </w:r>
      <w:r w:rsidR="00610A68" w:rsidRPr="00806C2D">
        <w:rPr>
          <w:rFonts w:ascii="Arial" w:hAnsi="Arial" w:cs="Arial"/>
          <w:szCs w:val="24"/>
        </w:rPr>
        <w:t xml:space="preserve"> of the application </w:t>
      </w:r>
      <w:r w:rsidRPr="00806C2D">
        <w:rPr>
          <w:rFonts w:ascii="Arial" w:hAnsi="Arial" w:cs="Arial"/>
          <w:szCs w:val="24"/>
        </w:rPr>
        <w:t>for the jurisdiction’s chief elected official or administrator to certify</w:t>
      </w:r>
      <w:r w:rsidR="008E6D89">
        <w:rPr>
          <w:rFonts w:ascii="Arial" w:hAnsi="Arial" w:cs="Arial"/>
          <w:szCs w:val="24"/>
        </w:rPr>
        <w:t xml:space="preserve"> </w:t>
      </w:r>
      <w:r w:rsidRPr="00806C2D">
        <w:rPr>
          <w:rFonts w:ascii="Arial" w:hAnsi="Arial" w:cs="Arial"/>
          <w:szCs w:val="24"/>
        </w:rPr>
        <w:t>the information contained in the application and any attachment</w:t>
      </w:r>
      <w:r w:rsidR="002213C9" w:rsidRPr="00806C2D">
        <w:rPr>
          <w:rFonts w:ascii="Arial" w:hAnsi="Arial" w:cs="Arial"/>
          <w:szCs w:val="24"/>
        </w:rPr>
        <w:t>(s)</w:t>
      </w:r>
      <w:r w:rsidRPr="00806C2D">
        <w:rPr>
          <w:rFonts w:ascii="Arial" w:hAnsi="Arial" w:cs="Arial"/>
          <w:szCs w:val="24"/>
        </w:rPr>
        <w:t xml:space="preserve"> as true and accurate.  Joint applicants should designate one of their chief elected officials or administrators to sign on behalf of the applicants.</w:t>
      </w:r>
    </w:p>
    <w:p w14:paraId="56BF0DE8" w14:textId="77777777" w:rsidR="00F0627E" w:rsidRPr="00806C2D" w:rsidRDefault="00F0627E" w:rsidP="002C54A1">
      <w:pPr>
        <w:pStyle w:val="a"/>
        <w:tabs>
          <w:tab w:val="left" w:pos="-1440"/>
        </w:tabs>
        <w:ind w:right="90" w:firstLine="0"/>
        <w:jc w:val="both"/>
        <w:rPr>
          <w:rFonts w:ascii="Arial" w:hAnsi="Arial" w:cs="Arial"/>
          <w:szCs w:val="24"/>
        </w:rPr>
      </w:pPr>
    </w:p>
    <w:p w14:paraId="56BF0DE9" w14:textId="37FCCDFA" w:rsidR="009356CB" w:rsidRPr="00184584" w:rsidRDefault="009356CB" w:rsidP="002C54A1">
      <w:pPr>
        <w:pStyle w:val="a"/>
        <w:numPr>
          <w:ilvl w:val="0"/>
          <w:numId w:val="30"/>
        </w:numPr>
        <w:tabs>
          <w:tab w:val="left" w:pos="-1440"/>
        </w:tabs>
        <w:ind w:right="90"/>
        <w:jc w:val="both"/>
        <w:rPr>
          <w:rFonts w:ascii="Arial" w:hAnsi="Arial" w:cs="Arial"/>
          <w:szCs w:val="24"/>
        </w:rPr>
      </w:pPr>
      <w:r w:rsidRPr="00184584">
        <w:rPr>
          <w:rFonts w:ascii="Arial" w:hAnsi="Arial" w:cs="Arial"/>
          <w:szCs w:val="24"/>
        </w:rPr>
        <w:t>Some sections of the application request back-up documentation.</w:t>
      </w:r>
      <w:r w:rsidR="00CD320F" w:rsidRPr="00184584">
        <w:rPr>
          <w:rFonts w:ascii="Arial" w:hAnsi="Arial" w:cs="Arial"/>
          <w:szCs w:val="24"/>
        </w:rPr>
        <w:t xml:space="preserve"> </w:t>
      </w:r>
      <w:r w:rsidR="00184584">
        <w:rPr>
          <w:rFonts w:ascii="Arial" w:hAnsi="Arial" w:cs="Arial"/>
          <w:szCs w:val="24"/>
        </w:rPr>
        <w:t xml:space="preserve">Email all additional back-up information with the application, please indicate which question it pertains to. </w:t>
      </w:r>
      <w:r w:rsidR="00CD320F" w:rsidRPr="00184584">
        <w:rPr>
          <w:rFonts w:ascii="Arial" w:hAnsi="Arial" w:cs="Arial"/>
          <w:szCs w:val="24"/>
        </w:rPr>
        <w:t>One site-specific map should be included</w:t>
      </w:r>
      <w:r w:rsidR="007A06C2" w:rsidRPr="00184584">
        <w:rPr>
          <w:rFonts w:ascii="Arial" w:hAnsi="Arial" w:cs="Arial"/>
          <w:szCs w:val="24"/>
        </w:rPr>
        <w:t>, either imbedded into the application or as an attachment</w:t>
      </w:r>
      <w:r w:rsidR="00CD320F" w:rsidRPr="00184584">
        <w:rPr>
          <w:rFonts w:ascii="Arial" w:hAnsi="Arial" w:cs="Arial"/>
          <w:szCs w:val="24"/>
        </w:rPr>
        <w:t>. Additional maps can be provided in the Power</w:t>
      </w:r>
      <w:r w:rsidR="009F5ACF" w:rsidRPr="00184584">
        <w:rPr>
          <w:rFonts w:ascii="Arial" w:hAnsi="Arial" w:cs="Arial"/>
          <w:szCs w:val="24"/>
        </w:rPr>
        <w:t>Point</w:t>
      </w:r>
      <w:r w:rsidR="00CD320F" w:rsidRPr="00184584">
        <w:rPr>
          <w:rFonts w:ascii="Arial" w:hAnsi="Arial" w:cs="Arial"/>
          <w:szCs w:val="24"/>
        </w:rPr>
        <w:t xml:space="preserve"> presentation.</w:t>
      </w:r>
    </w:p>
    <w:p w14:paraId="56BF0DEA" w14:textId="77777777" w:rsidR="009356CB" w:rsidRPr="00806C2D" w:rsidRDefault="009356CB" w:rsidP="002C54A1">
      <w:pPr>
        <w:pStyle w:val="a"/>
        <w:tabs>
          <w:tab w:val="left" w:pos="-1440"/>
        </w:tabs>
        <w:ind w:right="90" w:firstLine="0"/>
        <w:jc w:val="both"/>
        <w:rPr>
          <w:rFonts w:ascii="Arial" w:hAnsi="Arial" w:cs="Arial"/>
          <w:szCs w:val="24"/>
        </w:rPr>
      </w:pPr>
    </w:p>
    <w:p w14:paraId="56BF0DEB" w14:textId="45F78C47" w:rsidR="004D112A" w:rsidRPr="00806C2D" w:rsidRDefault="00D74BAC" w:rsidP="002C54A1">
      <w:pPr>
        <w:pStyle w:val="a"/>
        <w:numPr>
          <w:ilvl w:val="0"/>
          <w:numId w:val="30"/>
        </w:numPr>
        <w:tabs>
          <w:tab w:val="left" w:pos="-1440"/>
        </w:tabs>
        <w:ind w:right="90"/>
        <w:jc w:val="both"/>
        <w:rPr>
          <w:rFonts w:ascii="Arial" w:hAnsi="Arial" w:cs="Arial"/>
          <w:szCs w:val="24"/>
        </w:rPr>
      </w:pPr>
      <w:r w:rsidRPr="00806C2D">
        <w:rPr>
          <w:rFonts w:ascii="Arial" w:hAnsi="Arial" w:cs="Arial"/>
          <w:szCs w:val="24"/>
        </w:rPr>
        <w:t xml:space="preserve">An </w:t>
      </w:r>
      <w:r w:rsidR="00806C2D" w:rsidRPr="00806C2D">
        <w:rPr>
          <w:rFonts w:ascii="Arial" w:hAnsi="Arial" w:cs="Arial"/>
          <w:szCs w:val="24"/>
        </w:rPr>
        <w:t xml:space="preserve">editable </w:t>
      </w:r>
      <w:r w:rsidR="007778A4">
        <w:rPr>
          <w:rFonts w:ascii="Arial" w:hAnsi="Arial" w:cs="Arial"/>
          <w:szCs w:val="24"/>
        </w:rPr>
        <w:t xml:space="preserve">PDF </w:t>
      </w:r>
      <w:r w:rsidR="007A06C2" w:rsidRPr="00806C2D">
        <w:rPr>
          <w:rFonts w:ascii="Arial" w:hAnsi="Arial" w:cs="Arial"/>
          <w:szCs w:val="24"/>
        </w:rPr>
        <w:t>version of the application</w:t>
      </w:r>
      <w:r w:rsidR="00806C2D" w:rsidRPr="00806C2D">
        <w:rPr>
          <w:rFonts w:ascii="Arial" w:hAnsi="Arial" w:cs="Arial"/>
          <w:szCs w:val="24"/>
        </w:rPr>
        <w:t xml:space="preserve"> is now available for your convenience</w:t>
      </w:r>
      <w:r w:rsidRPr="00806C2D">
        <w:rPr>
          <w:rFonts w:ascii="Arial" w:hAnsi="Arial" w:cs="Arial"/>
          <w:szCs w:val="24"/>
        </w:rPr>
        <w:t xml:space="preserve">. </w:t>
      </w:r>
    </w:p>
    <w:p w14:paraId="56BF0DEC" w14:textId="77777777" w:rsidR="009356CB" w:rsidRPr="00806C2D" w:rsidRDefault="009356CB" w:rsidP="002C54A1">
      <w:pPr>
        <w:pStyle w:val="a"/>
        <w:tabs>
          <w:tab w:val="left" w:pos="-1440"/>
        </w:tabs>
        <w:ind w:left="0" w:right="90" w:firstLine="0"/>
        <w:rPr>
          <w:rFonts w:ascii="Arial" w:hAnsi="Arial" w:cs="Arial"/>
          <w:color w:val="800080"/>
          <w:szCs w:val="24"/>
        </w:rPr>
      </w:pPr>
    </w:p>
    <w:p w14:paraId="56BF0DED" w14:textId="6F1F610C" w:rsidR="006A085E" w:rsidRPr="002C54A1" w:rsidRDefault="00FC1E5E" w:rsidP="00EB68AC">
      <w:pPr>
        <w:pStyle w:val="ListParagraph"/>
        <w:numPr>
          <w:ilvl w:val="0"/>
          <w:numId w:val="30"/>
        </w:numPr>
        <w:ind w:right="90"/>
        <w:jc w:val="both"/>
        <w:rPr>
          <w:rFonts w:ascii="Arial" w:hAnsi="Arial" w:cs="Arial"/>
          <w:i/>
          <w:strike/>
          <w:sz w:val="24"/>
          <w:szCs w:val="24"/>
        </w:rPr>
      </w:pPr>
      <w:r w:rsidRPr="002C54A1">
        <w:rPr>
          <w:rFonts w:ascii="Arial" w:hAnsi="Arial" w:cs="Arial"/>
          <w:sz w:val="24"/>
          <w:szCs w:val="24"/>
        </w:rPr>
        <w:t>Submit th</w:t>
      </w:r>
      <w:r w:rsidR="00EB68AC">
        <w:rPr>
          <w:rFonts w:ascii="Arial" w:hAnsi="Arial" w:cs="Arial"/>
          <w:sz w:val="24"/>
          <w:szCs w:val="24"/>
        </w:rPr>
        <w:t xml:space="preserve">e </w:t>
      </w:r>
      <w:r w:rsidR="005E22A9" w:rsidRPr="002C54A1">
        <w:rPr>
          <w:rFonts w:ascii="Arial" w:hAnsi="Arial" w:cs="Arial"/>
          <w:sz w:val="24"/>
          <w:szCs w:val="24"/>
        </w:rPr>
        <w:t>electronic copy of the completed application</w:t>
      </w:r>
      <w:r>
        <w:rPr>
          <w:rFonts w:ascii="Arial" w:hAnsi="Arial" w:cs="Arial"/>
          <w:sz w:val="24"/>
          <w:szCs w:val="24"/>
        </w:rPr>
        <w:t xml:space="preserve"> (including attachments)</w:t>
      </w:r>
      <w:r w:rsidR="005E22A9" w:rsidRPr="002C54A1">
        <w:rPr>
          <w:rFonts w:ascii="Arial" w:hAnsi="Arial" w:cs="Arial"/>
          <w:sz w:val="24"/>
          <w:szCs w:val="24"/>
        </w:rPr>
        <w:t xml:space="preserve"> to</w:t>
      </w:r>
      <w:r w:rsidR="0066772A">
        <w:rPr>
          <w:rFonts w:ascii="Arial" w:hAnsi="Arial" w:cs="Arial"/>
          <w:sz w:val="24"/>
          <w:szCs w:val="24"/>
        </w:rPr>
        <w:t xml:space="preserve">                                 </w:t>
      </w:r>
      <w:r w:rsidR="00790579" w:rsidRPr="002C54A1">
        <w:rPr>
          <w:rFonts w:ascii="Arial" w:hAnsi="Arial" w:cs="Arial"/>
          <w:sz w:val="24"/>
          <w:szCs w:val="24"/>
        </w:rPr>
        <w:t xml:space="preserve"> </w:t>
      </w:r>
      <w:r w:rsidR="0066772A">
        <w:rPr>
          <w:rFonts w:ascii="Arial" w:hAnsi="Arial" w:cs="Arial"/>
          <w:sz w:val="24"/>
          <w:szCs w:val="24"/>
        </w:rPr>
        <w:t>Lisa Robertson</w:t>
      </w:r>
      <w:r w:rsidR="00DF7BBA" w:rsidRPr="002C54A1">
        <w:rPr>
          <w:rFonts w:ascii="Arial" w:hAnsi="Arial" w:cs="Arial"/>
          <w:sz w:val="24"/>
          <w:szCs w:val="24"/>
        </w:rPr>
        <w:t xml:space="preserve">, </w:t>
      </w:r>
      <w:r w:rsidR="00790579" w:rsidRPr="002C54A1">
        <w:rPr>
          <w:rFonts w:ascii="Arial" w:hAnsi="Arial" w:cs="Arial"/>
          <w:sz w:val="24"/>
          <w:szCs w:val="24"/>
        </w:rPr>
        <w:t>at</w:t>
      </w:r>
      <w:r w:rsidR="00DF7BBA" w:rsidRPr="002C54A1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66772A" w:rsidRPr="0085423A">
          <w:rPr>
            <w:rStyle w:val="Hyperlink"/>
            <w:rFonts w:ascii="Arial" w:hAnsi="Arial" w:cs="Arial"/>
            <w:sz w:val="24"/>
            <w:szCs w:val="24"/>
          </w:rPr>
          <w:t>Robertsonl@mcohio.org</w:t>
        </w:r>
      </w:hyperlink>
      <w:r w:rsidRPr="002C54A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, prior to the </w:t>
      </w:r>
      <w:r w:rsidRPr="006D1347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5</w:t>
      </w:r>
      <w:r w:rsidR="006D1347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:00 </w:t>
      </w:r>
      <w:r w:rsidRPr="006D1347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PM</w:t>
      </w:r>
      <w:r w:rsidRPr="002C54A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, </w:t>
      </w:r>
      <w:r w:rsidR="0066772A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November</w:t>
      </w:r>
      <w:r w:rsidRPr="002C54A1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 1</w:t>
      </w:r>
      <w:r w:rsidR="00CD5BE6" w:rsidRPr="00CD5BE6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  <w:vertAlign w:val="superscript"/>
        </w:rPr>
        <w:t>st</w:t>
      </w:r>
      <w:r w:rsidR="00CD5BE6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2C54A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deadline.</w:t>
      </w:r>
      <w:r w:rsidR="00A6174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184584">
        <w:rPr>
          <w:rFonts w:ascii="Arial" w:hAnsi="Arial" w:cs="Arial"/>
          <w:sz w:val="24"/>
          <w:szCs w:val="24"/>
        </w:rPr>
        <w:t xml:space="preserve">ake sure </w:t>
      </w:r>
      <w:r>
        <w:rPr>
          <w:rFonts w:ascii="Arial" w:hAnsi="Arial" w:cs="Arial"/>
          <w:sz w:val="24"/>
          <w:szCs w:val="24"/>
        </w:rPr>
        <w:t xml:space="preserve">the </w:t>
      </w:r>
      <w:r w:rsidR="00184584">
        <w:rPr>
          <w:rFonts w:ascii="Arial" w:hAnsi="Arial" w:cs="Arial"/>
          <w:sz w:val="24"/>
          <w:szCs w:val="24"/>
        </w:rPr>
        <w:t>application is signed. You can submit the application on a flash drive</w:t>
      </w:r>
      <w:r w:rsidR="007778A4">
        <w:rPr>
          <w:rFonts w:ascii="Arial" w:hAnsi="Arial" w:cs="Arial"/>
          <w:sz w:val="24"/>
          <w:szCs w:val="24"/>
        </w:rPr>
        <w:t xml:space="preserve"> or bring in a hard copy</w:t>
      </w:r>
      <w:r w:rsidR="00184584">
        <w:rPr>
          <w:rFonts w:ascii="Arial" w:hAnsi="Arial" w:cs="Arial"/>
          <w:sz w:val="24"/>
          <w:szCs w:val="24"/>
        </w:rPr>
        <w:t xml:space="preserve"> if you prefe</w:t>
      </w:r>
      <w:r w:rsidR="006D1347">
        <w:rPr>
          <w:rFonts w:ascii="Arial" w:hAnsi="Arial" w:cs="Arial"/>
          <w:sz w:val="24"/>
          <w:szCs w:val="24"/>
        </w:rPr>
        <w:t>r.</w:t>
      </w:r>
    </w:p>
    <w:p w14:paraId="5B999A96" w14:textId="77777777" w:rsidR="00EB68AC" w:rsidRPr="002C54A1" w:rsidRDefault="00EB68AC" w:rsidP="002C54A1">
      <w:pPr>
        <w:pStyle w:val="ListParagraph"/>
        <w:rPr>
          <w:rFonts w:ascii="Arial" w:hAnsi="Arial" w:cs="Arial"/>
          <w:i/>
          <w:strike/>
          <w:sz w:val="24"/>
          <w:szCs w:val="24"/>
        </w:rPr>
      </w:pPr>
    </w:p>
    <w:p w14:paraId="12658485" w14:textId="77777777" w:rsidR="00EB68AC" w:rsidRPr="00184584" w:rsidRDefault="00EB68AC" w:rsidP="002C54A1">
      <w:pPr>
        <w:pStyle w:val="ListParagraph"/>
        <w:ind w:right="90"/>
        <w:jc w:val="both"/>
        <w:rPr>
          <w:rFonts w:ascii="Arial" w:hAnsi="Arial" w:cs="Arial"/>
          <w:i/>
          <w:strike/>
          <w:sz w:val="24"/>
          <w:szCs w:val="24"/>
        </w:rPr>
      </w:pPr>
    </w:p>
    <w:p w14:paraId="73FCCB77" w14:textId="77777777" w:rsidR="0022229A" w:rsidRPr="0022229A" w:rsidRDefault="0022229A" w:rsidP="0022229A">
      <w:pPr>
        <w:pStyle w:val="ListParagraph"/>
        <w:jc w:val="both"/>
        <w:rPr>
          <w:rFonts w:ascii="Arial" w:hAnsi="Arial" w:cs="Arial"/>
          <w:strike/>
          <w:sz w:val="24"/>
          <w:szCs w:val="24"/>
        </w:rPr>
      </w:pPr>
    </w:p>
    <w:p w14:paraId="31859548" w14:textId="39EC5406" w:rsidR="0022229A" w:rsidRPr="00827EB8" w:rsidRDefault="00827EB8" w:rsidP="00827EB8">
      <w:pPr>
        <w:pStyle w:val="Heading5"/>
        <w:rPr>
          <w:rFonts w:ascii="Arial" w:hAnsi="Arial" w:cs="Arial"/>
        </w:rPr>
      </w:pPr>
      <w:r w:rsidRPr="00827EB8">
        <w:rPr>
          <w:rFonts w:ascii="Arial" w:hAnsi="Arial" w:cs="Arial"/>
        </w:rPr>
        <w:t>Important Dates to Remember:</w:t>
      </w:r>
    </w:p>
    <w:p w14:paraId="1ABF3E40" w14:textId="77777777" w:rsidR="00827EB8" w:rsidRPr="00827EB8" w:rsidRDefault="00827EB8" w:rsidP="0022229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49302CD" w14:textId="50EDE0BB" w:rsidR="00827EB8" w:rsidRPr="002C54A1" w:rsidRDefault="00827EB8" w:rsidP="00827EB8">
      <w:pPr>
        <w:tabs>
          <w:tab w:val="center" w:pos="4680"/>
        </w:tabs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C54A1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>pplication Deadline</w:t>
      </w:r>
    </w:p>
    <w:p w14:paraId="66DF23C6" w14:textId="77777777" w:rsidR="00827EB8" w:rsidRPr="002C54A1" w:rsidRDefault="00827EB8" w:rsidP="00827EB8">
      <w:pPr>
        <w:tabs>
          <w:tab w:val="center" w:pos="4680"/>
        </w:tabs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Electronic applications</w:t>
      </w:r>
      <w:r w:rsidRPr="002C54A1">
        <w:rPr>
          <w:rFonts w:ascii="Arial" w:hAnsi="Arial" w:cs="Arial"/>
          <w:bCs/>
          <w:sz w:val="24"/>
          <w:szCs w:val="24"/>
        </w:rPr>
        <w:t xml:space="preserve"> must be received by</w:t>
      </w:r>
    </w:p>
    <w:p w14:paraId="196C50B4" w14:textId="091E4E64" w:rsidR="00827EB8" w:rsidRDefault="00827EB8" w:rsidP="008C7609">
      <w:pPr>
        <w:tabs>
          <w:tab w:val="center" w:pos="468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54A1">
        <w:rPr>
          <w:rFonts w:ascii="Arial" w:hAnsi="Arial" w:cs="Arial"/>
          <w:b/>
          <w:sz w:val="24"/>
          <w:szCs w:val="24"/>
        </w:rPr>
        <w:t xml:space="preserve">5:00 P.M. </w:t>
      </w:r>
      <w:r w:rsidR="0066772A">
        <w:rPr>
          <w:rFonts w:ascii="Arial" w:hAnsi="Arial" w:cs="Arial"/>
          <w:b/>
          <w:sz w:val="24"/>
          <w:szCs w:val="24"/>
        </w:rPr>
        <w:t>Friday, November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Pr="00827EB8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C54A1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4</w:t>
      </w:r>
    </w:p>
    <w:p w14:paraId="47DF1633" w14:textId="00C85942" w:rsidR="00FC1E5E" w:rsidRPr="008C7609" w:rsidRDefault="00FC1E5E" w:rsidP="008C7609">
      <w:pPr>
        <w:spacing w:after="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C7609">
        <w:rPr>
          <w:rFonts w:ascii="Arial" w:eastAsia="Times New Roman" w:hAnsi="Arial" w:cs="Arial"/>
          <w:b/>
          <w:bCs/>
          <w:sz w:val="24"/>
          <w:szCs w:val="24"/>
          <w:u w:val="single"/>
        </w:rPr>
        <w:t>Technical Seminar</w:t>
      </w:r>
    </w:p>
    <w:p w14:paraId="40675C2A" w14:textId="23A58762" w:rsidR="00FC1E5E" w:rsidRPr="002C54A1" w:rsidRDefault="00292DF5" w:rsidP="008C7609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Wednesday</w:t>
      </w:r>
      <w:r w:rsidR="00B42EF1" w:rsidRPr="00B42EF1">
        <w:rPr>
          <w:rFonts w:ascii="Arial" w:eastAsia="Times New Roman" w:hAnsi="Arial" w:cs="Arial"/>
          <w:sz w:val="24"/>
          <w:szCs w:val="24"/>
        </w:rPr>
        <w:t xml:space="preserve">, October </w:t>
      </w:r>
      <w:r w:rsidR="00592074">
        <w:rPr>
          <w:rFonts w:ascii="Arial" w:eastAsia="Times New Roman" w:hAnsi="Arial" w:cs="Arial"/>
          <w:sz w:val="24"/>
          <w:szCs w:val="24"/>
        </w:rPr>
        <w:t>9</w:t>
      </w:r>
      <w:r w:rsidR="00B42EF1" w:rsidRPr="00B42EF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B42EF1" w:rsidRPr="00B42EF1">
        <w:rPr>
          <w:rFonts w:ascii="Arial" w:eastAsia="Times New Roman" w:hAnsi="Arial" w:cs="Arial"/>
          <w:sz w:val="24"/>
          <w:szCs w:val="24"/>
        </w:rPr>
        <w:t xml:space="preserve">, </w:t>
      </w:r>
      <w:r w:rsidR="00882720" w:rsidRPr="00B42EF1">
        <w:rPr>
          <w:rFonts w:ascii="Arial" w:eastAsia="Times New Roman" w:hAnsi="Arial" w:cs="Arial"/>
          <w:sz w:val="24"/>
          <w:szCs w:val="24"/>
        </w:rPr>
        <w:t xml:space="preserve"> </w:t>
      </w:r>
      <w:r w:rsidR="00FC1E5E" w:rsidRPr="00B42EF1">
        <w:rPr>
          <w:rFonts w:ascii="Arial" w:eastAsia="Times New Roman" w:hAnsi="Arial" w:cs="Arial"/>
          <w:sz w:val="24"/>
          <w:szCs w:val="24"/>
        </w:rPr>
        <w:t xml:space="preserve"> </w:t>
      </w:r>
      <w:r w:rsidR="00B42EF1" w:rsidRPr="00B42EF1">
        <w:rPr>
          <w:rFonts w:ascii="Arial" w:eastAsia="Times New Roman" w:hAnsi="Arial" w:cs="Arial"/>
          <w:sz w:val="24"/>
          <w:szCs w:val="24"/>
        </w:rPr>
        <w:t>09</w:t>
      </w:r>
      <w:r w:rsidR="00882720" w:rsidRPr="00B42EF1">
        <w:rPr>
          <w:rFonts w:ascii="Arial" w:eastAsia="Times New Roman" w:hAnsi="Arial" w:cs="Arial"/>
          <w:sz w:val="24"/>
          <w:szCs w:val="24"/>
        </w:rPr>
        <w:t>:0</w:t>
      </w:r>
      <w:r w:rsidR="00FC1E5E" w:rsidRPr="00B42EF1">
        <w:rPr>
          <w:rFonts w:ascii="Arial" w:eastAsia="Times New Roman" w:hAnsi="Arial" w:cs="Arial"/>
          <w:sz w:val="24"/>
          <w:szCs w:val="24"/>
        </w:rPr>
        <w:t>0 A.M.</w:t>
      </w:r>
      <w:r w:rsidR="00FC1E5E" w:rsidRPr="002C54A1">
        <w:rPr>
          <w:rFonts w:ascii="Arial" w:eastAsia="Times New Roman" w:hAnsi="Arial" w:cs="Arial"/>
          <w:sz w:val="24"/>
          <w:szCs w:val="24"/>
        </w:rPr>
        <w:t xml:space="preserve"> (Optional)</w:t>
      </w:r>
    </w:p>
    <w:p w14:paraId="546370D4" w14:textId="4D7C9B87" w:rsidR="00FC1E5E" w:rsidRPr="002C54A1" w:rsidRDefault="00FC1E5E" w:rsidP="008C7609">
      <w:pPr>
        <w:spacing w:after="0"/>
        <w:jc w:val="center"/>
        <w:rPr>
          <w:rFonts w:ascii="Arial" w:eastAsiaTheme="minorHAnsi" w:hAnsi="Arial" w:cs="Arial"/>
          <w:sz w:val="24"/>
          <w:szCs w:val="24"/>
        </w:rPr>
      </w:pPr>
      <w:r w:rsidRPr="002C54A1">
        <w:rPr>
          <w:rFonts w:ascii="Arial" w:hAnsi="Arial" w:cs="Arial"/>
          <w:sz w:val="24"/>
          <w:szCs w:val="24"/>
        </w:rPr>
        <w:t>Montgomery County Administration Building</w:t>
      </w:r>
    </w:p>
    <w:p w14:paraId="0140CE43" w14:textId="77777777" w:rsidR="00827EB8" w:rsidRDefault="00FC1E5E" w:rsidP="008C7609">
      <w:pPr>
        <w:jc w:val="center"/>
        <w:rPr>
          <w:rFonts w:ascii="Arial" w:hAnsi="Arial" w:cs="Arial"/>
          <w:sz w:val="24"/>
          <w:szCs w:val="24"/>
        </w:rPr>
      </w:pPr>
      <w:r w:rsidRPr="002C54A1">
        <w:rPr>
          <w:rFonts w:ascii="Arial" w:hAnsi="Arial" w:cs="Arial"/>
          <w:sz w:val="24"/>
          <w:szCs w:val="24"/>
        </w:rPr>
        <w:t>451 W. 3</w:t>
      </w:r>
      <w:r w:rsidRPr="002C54A1">
        <w:rPr>
          <w:rFonts w:ascii="Arial" w:hAnsi="Arial" w:cs="Arial"/>
          <w:sz w:val="24"/>
          <w:szCs w:val="24"/>
          <w:vertAlign w:val="superscript"/>
        </w:rPr>
        <w:t>rd</w:t>
      </w:r>
      <w:r w:rsidRPr="002C54A1">
        <w:rPr>
          <w:rFonts w:ascii="Arial" w:hAnsi="Arial" w:cs="Arial"/>
          <w:sz w:val="24"/>
          <w:szCs w:val="24"/>
        </w:rPr>
        <w:t xml:space="preserve"> Street, Dayton, </w:t>
      </w:r>
      <w:r w:rsidR="00882720" w:rsidRPr="00882720">
        <w:rPr>
          <w:rFonts w:ascii="Arial" w:hAnsi="Arial" w:cs="Arial"/>
          <w:b/>
          <w:bCs/>
          <w:sz w:val="24"/>
          <w:szCs w:val="24"/>
        </w:rPr>
        <w:t>Mezzanine Level</w:t>
      </w:r>
      <w:r w:rsidRPr="002C54A1">
        <w:rPr>
          <w:rFonts w:ascii="Arial" w:hAnsi="Arial" w:cs="Arial"/>
          <w:sz w:val="24"/>
          <w:szCs w:val="24"/>
        </w:rPr>
        <w:t>, C&amp;ED Conference Room</w:t>
      </w:r>
    </w:p>
    <w:p w14:paraId="186E894D" w14:textId="1B359D3A" w:rsidR="00827EB8" w:rsidRPr="008C7609" w:rsidRDefault="00827EB8" w:rsidP="008C7609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C7609">
        <w:rPr>
          <w:rFonts w:ascii="Arial" w:hAnsi="Arial" w:cs="Arial"/>
          <w:b/>
          <w:bCs/>
          <w:sz w:val="24"/>
          <w:szCs w:val="24"/>
          <w:u w:val="single"/>
        </w:rPr>
        <w:t xml:space="preserve">Power Point </w:t>
      </w:r>
      <w:r w:rsidR="00F308DF" w:rsidRPr="008C7609">
        <w:rPr>
          <w:rFonts w:ascii="Arial" w:hAnsi="Arial" w:cs="Arial"/>
          <w:b/>
          <w:bCs/>
          <w:sz w:val="24"/>
          <w:szCs w:val="24"/>
          <w:u w:val="single"/>
        </w:rPr>
        <w:t>Presentations</w:t>
      </w:r>
    </w:p>
    <w:p w14:paraId="3DF556AD" w14:textId="50F9FFE0" w:rsidR="00827EB8" w:rsidRDefault="008C7609" w:rsidP="008C76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3DBB">
        <w:rPr>
          <w:rFonts w:ascii="Arial" w:hAnsi="Arial" w:cs="Arial"/>
          <w:sz w:val="24"/>
          <w:szCs w:val="24"/>
        </w:rPr>
        <w:t xml:space="preserve">Due </w:t>
      </w:r>
      <w:r w:rsidR="006A3DBB" w:rsidRPr="00A654A2">
        <w:rPr>
          <w:rFonts w:ascii="Arial" w:hAnsi="Arial" w:cs="Arial"/>
          <w:b/>
          <w:bCs/>
          <w:sz w:val="24"/>
          <w:szCs w:val="24"/>
        </w:rPr>
        <w:t xml:space="preserve">Friday, November </w:t>
      </w:r>
      <w:r w:rsidR="00292DF5">
        <w:rPr>
          <w:rFonts w:ascii="Arial" w:hAnsi="Arial" w:cs="Arial"/>
          <w:b/>
          <w:bCs/>
          <w:sz w:val="24"/>
          <w:szCs w:val="24"/>
        </w:rPr>
        <w:t>1</w:t>
      </w:r>
      <w:r w:rsidR="00292DF5" w:rsidRPr="00292DF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92DF5">
        <w:rPr>
          <w:rFonts w:ascii="Arial" w:hAnsi="Arial" w:cs="Arial"/>
          <w:b/>
          <w:bCs/>
          <w:sz w:val="24"/>
          <w:szCs w:val="24"/>
        </w:rPr>
        <w:tab/>
      </w:r>
      <w:r w:rsidR="006A3DBB" w:rsidRPr="00A654A2">
        <w:rPr>
          <w:rFonts w:ascii="Arial" w:hAnsi="Arial" w:cs="Arial"/>
          <w:b/>
          <w:bCs/>
          <w:sz w:val="24"/>
          <w:szCs w:val="24"/>
        </w:rPr>
        <w:t>,</w:t>
      </w:r>
      <w:r w:rsidR="00F308DF" w:rsidRPr="00A654A2">
        <w:rPr>
          <w:rFonts w:ascii="Arial" w:hAnsi="Arial" w:cs="Arial"/>
          <w:b/>
          <w:bCs/>
          <w:sz w:val="24"/>
          <w:szCs w:val="24"/>
        </w:rPr>
        <w:t xml:space="preserve"> 5:00 PM</w:t>
      </w:r>
    </w:p>
    <w:p w14:paraId="72169B7E" w14:textId="42EE1497" w:rsidR="00F308DF" w:rsidRPr="00F308DF" w:rsidRDefault="00F308DF" w:rsidP="008C76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08DF">
        <w:rPr>
          <w:rFonts w:ascii="Arial" w:hAnsi="Arial" w:cs="Arial"/>
          <w:sz w:val="24"/>
          <w:szCs w:val="24"/>
        </w:rPr>
        <w:t xml:space="preserve">Email Power Point slides to </w:t>
      </w:r>
      <w:r w:rsidR="006A3DBB">
        <w:rPr>
          <w:rFonts w:ascii="Arial" w:hAnsi="Arial" w:cs="Arial"/>
          <w:sz w:val="24"/>
          <w:szCs w:val="24"/>
        </w:rPr>
        <w:t>Lisa Robertson</w:t>
      </w:r>
      <w:r w:rsidR="002D1681">
        <w:rPr>
          <w:rFonts w:ascii="Arial" w:hAnsi="Arial" w:cs="Arial"/>
          <w:sz w:val="24"/>
          <w:szCs w:val="24"/>
        </w:rPr>
        <w:t xml:space="preserve"> </w:t>
      </w:r>
      <w:r w:rsidR="00292DF5">
        <w:rPr>
          <w:rFonts w:ascii="Arial" w:hAnsi="Arial" w:cs="Arial"/>
          <w:sz w:val="24"/>
          <w:szCs w:val="24"/>
        </w:rPr>
        <w:t>and</w:t>
      </w:r>
      <w:r w:rsidRPr="00F308DF">
        <w:rPr>
          <w:rFonts w:ascii="Arial" w:hAnsi="Arial" w:cs="Arial"/>
          <w:sz w:val="24"/>
          <w:szCs w:val="24"/>
        </w:rPr>
        <w:t xml:space="preserve"> provide with the application</w:t>
      </w:r>
    </w:p>
    <w:p w14:paraId="6858310D" w14:textId="77777777" w:rsidR="00F308DF" w:rsidRPr="00F308DF" w:rsidRDefault="00F308DF" w:rsidP="008C76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B8F1627" w14:textId="26A6494E" w:rsidR="00806C2D" w:rsidRPr="008C7609" w:rsidRDefault="00806C2D" w:rsidP="008C7609">
      <w:pPr>
        <w:pStyle w:val="Heading5"/>
        <w:spacing w:line="276" w:lineRule="auto"/>
        <w:rPr>
          <w:rFonts w:ascii="Arial" w:hAnsi="Arial" w:cs="Arial"/>
          <w:sz w:val="24"/>
          <w:szCs w:val="24"/>
        </w:rPr>
      </w:pPr>
      <w:bookmarkStart w:id="0" w:name="_Hlk140839871"/>
      <w:r w:rsidRPr="008C7609">
        <w:rPr>
          <w:rFonts w:ascii="Arial" w:hAnsi="Arial" w:cs="Arial"/>
          <w:sz w:val="24"/>
          <w:szCs w:val="24"/>
        </w:rPr>
        <w:t>Presentation Meeting</w:t>
      </w:r>
    </w:p>
    <w:p w14:paraId="59D720F6" w14:textId="6663662B" w:rsidR="00FC1E5E" w:rsidRPr="002C54A1" w:rsidRDefault="0066772A" w:rsidP="008C7609">
      <w:pPr>
        <w:pStyle w:val="Heading5"/>
        <w:rPr>
          <w:rFonts w:ascii="Arial" w:hAnsi="Arial" w:cs="Arial"/>
          <w:b w:val="0"/>
          <w:bCs/>
          <w:sz w:val="24"/>
          <w:szCs w:val="24"/>
          <w:u w:val="none"/>
        </w:rPr>
      </w:pPr>
      <w:r>
        <w:rPr>
          <w:rFonts w:ascii="Arial" w:hAnsi="Arial" w:cs="Arial"/>
          <w:b w:val="0"/>
          <w:bCs/>
          <w:sz w:val="24"/>
          <w:szCs w:val="24"/>
          <w:u w:val="none"/>
        </w:rPr>
        <w:t>Thursday</w:t>
      </w:r>
      <w:r w:rsidRPr="002C54A1">
        <w:rPr>
          <w:rFonts w:ascii="Arial" w:hAnsi="Arial" w:cs="Arial"/>
          <w:b w:val="0"/>
          <w:bCs/>
          <w:sz w:val="24"/>
          <w:szCs w:val="24"/>
          <w:u w:val="none"/>
        </w:rPr>
        <w:t>,</w:t>
      </w:r>
      <w:r>
        <w:rPr>
          <w:rFonts w:ascii="Arial" w:hAnsi="Arial" w:cs="Arial"/>
          <w:b w:val="0"/>
          <w:bCs/>
          <w:sz w:val="24"/>
          <w:szCs w:val="24"/>
          <w:u w:val="none"/>
        </w:rPr>
        <w:t xml:space="preserve"> November 14</w:t>
      </w:r>
      <w:r w:rsidRPr="0066772A">
        <w:rPr>
          <w:rFonts w:ascii="Arial" w:hAnsi="Arial" w:cs="Arial"/>
          <w:b w:val="0"/>
          <w:bCs/>
          <w:sz w:val="24"/>
          <w:szCs w:val="24"/>
          <w:u w:val="none"/>
          <w:vertAlign w:val="superscript"/>
        </w:rPr>
        <w:t>th</w:t>
      </w:r>
      <w:r>
        <w:rPr>
          <w:rFonts w:ascii="Arial" w:hAnsi="Arial" w:cs="Arial"/>
          <w:b w:val="0"/>
          <w:bCs/>
          <w:sz w:val="24"/>
          <w:szCs w:val="24"/>
          <w:u w:val="none"/>
        </w:rPr>
        <w:t>,</w:t>
      </w:r>
      <w:r w:rsidR="00806C2D" w:rsidRPr="002C54A1">
        <w:rPr>
          <w:rFonts w:ascii="Arial" w:hAnsi="Arial" w:cs="Arial"/>
          <w:b w:val="0"/>
          <w:bCs/>
          <w:sz w:val="24"/>
          <w:szCs w:val="24"/>
          <w:u w:val="none"/>
        </w:rPr>
        <w:t xml:space="preserve"> </w:t>
      </w:r>
      <w:r w:rsidR="00292DF5">
        <w:rPr>
          <w:rFonts w:ascii="Arial" w:hAnsi="Arial" w:cs="Arial"/>
          <w:b w:val="0"/>
          <w:bCs/>
          <w:sz w:val="24"/>
          <w:szCs w:val="24"/>
          <w:u w:val="none"/>
        </w:rPr>
        <w:t>1:30 PM</w:t>
      </w:r>
    </w:p>
    <w:p w14:paraId="53D21CD3" w14:textId="5451FEAD" w:rsidR="00806C2D" w:rsidRDefault="00806C2D" w:rsidP="008C7609">
      <w:pPr>
        <w:pStyle w:val="Heading5"/>
        <w:spacing w:line="276" w:lineRule="auto"/>
        <w:rPr>
          <w:rFonts w:ascii="Arial" w:hAnsi="Arial" w:cs="Arial"/>
          <w:b w:val="0"/>
          <w:bCs/>
          <w:sz w:val="24"/>
          <w:szCs w:val="24"/>
          <w:u w:val="none"/>
        </w:rPr>
      </w:pPr>
      <w:r w:rsidRPr="002C54A1">
        <w:rPr>
          <w:rFonts w:ascii="Arial" w:hAnsi="Arial" w:cs="Arial"/>
          <w:b w:val="0"/>
          <w:bCs/>
          <w:sz w:val="24"/>
          <w:szCs w:val="24"/>
          <w:u w:val="none"/>
        </w:rPr>
        <w:t>Business Solutions Center</w:t>
      </w:r>
      <w:r w:rsidR="00FC1E5E" w:rsidRPr="002C54A1">
        <w:rPr>
          <w:rFonts w:ascii="Arial" w:hAnsi="Arial" w:cs="Arial"/>
          <w:b w:val="0"/>
          <w:bCs/>
          <w:sz w:val="24"/>
          <w:szCs w:val="24"/>
          <w:u w:val="none"/>
        </w:rPr>
        <w:t>, 1435 Cincinnati Street, Dayton, 3</w:t>
      </w:r>
      <w:r w:rsidR="00FC1E5E" w:rsidRPr="002C54A1">
        <w:rPr>
          <w:rFonts w:ascii="Arial" w:hAnsi="Arial" w:cs="Arial"/>
          <w:b w:val="0"/>
          <w:bCs/>
          <w:sz w:val="24"/>
          <w:szCs w:val="24"/>
          <w:u w:val="none"/>
          <w:vertAlign w:val="superscript"/>
        </w:rPr>
        <w:t>rd</w:t>
      </w:r>
      <w:r w:rsidR="00FC1E5E" w:rsidRPr="002C54A1">
        <w:rPr>
          <w:rFonts w:ascii="Arial" w:hAnsi="Arial" w:cs="Arial"/>
          <w:b w:val="0"/>
          <w:bCs/>
          <w:sz w:val="24"/>
          <w:szCs w:val="24"/>
          <w:u w:val="none"/>
        </w:rPr>
        <w:t xml:space="preserve"> Floor</w:t>
      </w:r>
    </w:p>
    <w:bookmarkEnd w:id="0"/>
    <w:p w14:paraId="2B76D51E" w14:textId="77777777" w:rsidR="00EB68AC" w:rsidRDefault="00EB68AC" w:rsidP="00827EB8">
      <w:pPr>
        <w:pStyle w:val="Heading5"/>
        <w:jc w:val="left"/>
        <w:rPr>
          <w:rFonts w:ascii="Arial" w:hAnsi="Arial" w:cs="Arial"/>
          <w:sz w:val="24"/>
          <w:szCs w:val="24"/>
        </w:rPr>
      </w:pPr>
    </w:p>
    <w:p w14:paraId="14DF98CA" w14:textId="11AE1B2D" w:rsidR="00F743D6" w:rsidRPr="00F743D6" w:rsidRDefault="00F743D6" w:rsidP="008C7609">
      <w:pPr>
        <w:pStyle w:val="Heading5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</w:t>
      </w:r>
      <w:r w:rsidRPr="00F743D6">
        <w:rPr>
          <w:rFonts w:ascii="Arial" w:hAnsi="Arial" w:cs="Arial"/>
          <w:sz w:val="24"/>
          <w:szCs w:val="24"/>
        </w:rPr>
        <w:t xml:space="preserve"> Meeting</w:t>
      </w:r>
    </w:p>
    <w:p w14:paraId="6C23E5A9" w14:textId="53FABD66" w:rsidR="00FC1E5E" w:rsidRPr="002C54A1" w:rsidRDefault="0066772A" w:rsidP="008C7609">
      <w:pPr>
        <w:pStyle w:val="Heading5"/>
        <w:rPr>
          <w:rFonts w:ascii="Arial" w:hAnsi="Arial" w:cs="Arial"/>
          <w:b w:val="0"/>
          <w:bCs/>
          <w:sz w:val="24"/>
          <w:szCs w:val="24"/>
          <w:u w:val="none"/>
        </w:rPr>
      </w:pPr>
      <w:r>
        <w:rPr>
          <w:rFonts w:ascii="Arial" w:hAnsi="Arial" w:cs="Arial"/>
          <w:b w:val="0"/>
          <w:bCs/>
          <w:sz w:val="24"/>
          <w:szCs w:val="24"/>
          <w:u w:val="none"/>
        </w:rPr>
        <w:t>Wednesday, November 20</w:t>
      </w:r>
      <w:r w:rsidRPr="0066772A">
        <w:rPr>
          <w:rFonts w:ascii="Arial" w:hAnsi="Arial" w:cs="Arial"/>
          <w:b w:val="0"/>
          <w:bCs/>
          <w:sz w:val="24"/>
          <w:szCs w:val="24"/>
          <w:u w:val="none"/>
          <w:vertAlign w:val="superscript"/>
        </w:rPr>
        <w:t>th</w:t>
      </w:r>
      <w:r>
        <w:rPr>
          <w:rFonts w:ascii="Arial" w:hAnsi="Arial" w:cs="Arial"/>
          <w:b w:val="0"/>
          <w:bCs/>
          <w:sz w:val="24"/>
          <w:szCs w:val="24"/>
          <w:u w:val="none"/>
        </w:rPr>
        <w:t>,</w:t>
      </w:r>
      <w:r w:rsidR="00F743D6" w:rsidRPr="002C54A1">
        <w:rPr>
          <w:rFonts w:ascii="Arial" w:hAnsi="Arial" w:cs="Arial"/>
          <w:b w:val="0"/>
          <w:bCs/>
          <w:sz w:val="24"/>
          <w:szCs w:val="24"/>
          <w:u w:val="none"/>
        </w:rPr>
        <w:t xml:space="preserve"> 1:30 </w:t>
      </w:r>
      <w:r w:rsidR="00882720">
        <w:rPr>
          <w:rFonts w:ascii="Arial" w:hAnsi="Arial" w:cs="Arial"/>
          <w:b w:val="0"/>
          <w:bCs/>
          <w:sz w:val="24"/>
          <w:szCs w:val="24"/>
          <w:u w:val="none"/>
        </w:rPr>
        <w:t>P</w:t>
      </w:r>
      <w:r w:rsidR="00F743D6" w:rsidRPr="002C54A1">
        <w:rPr>
          <w:rFonts w:ascii="Arial" w:hAnsi="Arial" w:cs="Arial"/>
          <w:b w:val="0"/>
          <w:bCs/>
          <w:sz w:val="24"/>
          <w:szCs w:val="24"/>
          <w:u w:val="none"/>
        </w:rPr>
        <w:t>M</w:t>
      </w:r>
    </w:p>
    <w:p w14:paraId="60F52D8F" w14:textId="5E85F3B9" w:rsidR="00F743D6" w:rsidRPr="002C54A1" w:rsidRDefault="00F743D6" w:rsidP="008C7609">
      <w:pPr>
        <w:pStyle w:val="Heading5"/>
        <w:rPr>
          <w:rFonts w:ascii="Arial" w:hAnsi="Arial" w:cs="Arial"/>
          <w:b w:val="0"/>
          <w:bCs/>
          <w:sz w:val="24"/>
          <w:szCs w:val="24"/>
          <w:u w:val="none"/>
        </w:rPr>
      </w:pPr>
      <w:r w:rsidRPr="002C54A1">
        <w:rPr>
          <w:rFonts w:ascii="Arial" w:hAnsi="Arial" w:cs="Arial"/>
          <w:b w:val="0"/>
          <w:bCs/>
          <w:sz w:val="24"/>
          <w:szCs w:val="24"/>
          <w:u w:val="none"/>
        </w:rPr>
        <w:t>Business Solutions Center</w:t>
      </w:r>
      <w:r w:rsidR="00FC1E5E" w:rsidRPr="002C54A1">
        <w:rPr>
          <w:rFonts w:ascii="Arial" w:hAnsi="Arial" w:cs="Arial"/>
          <w:b w:val="0"/>
          <w:bCs/>
          <w:sz w:val="24"/>
          <w:szCs w:val="24"/>
          <w:u w:val="none"/>
        </w:rPr>
        <w:t>, 1435 Cincinnati Street, Dayton, 3</w:t>
      </w:r>
      <w:r w:rsidR="00FC1E5E" w:rsidRPr="002C54A1">
        <w:rPr>
          <w:rFonts w:ascii="Arial" w:hAnsi="Arial" w:cs="Arial"/>
          <w:b w:val="0"/>
          <w:bCs/>
          <w:sz w:val="24"/>
          <w:szCs w:val="24"/>
          <w:u w:val="none"/>
          <w:vertAlign w:val="superscript"/>
        </w:rPr>
        <w:t>rd</w:t>
      </w:r>
      <w:r w:rsidR="00FC1E5E" w:rsidRPr="002C54A1">
        <w:rPr>
          <w:rFonts w:ascii="Arial" w:hAnsi="Arial" w:cs="Arial"/>
          <w:b w:val="0"/>
          <w:bCs/>
          <w:sz w:val="24"/>
          <w:szCs w:val="24"/>
          <w:u w:val="none"/>
        </w:rPr>
        <w:t xml:space="preserve"> Floor</w:t>
      </w:r>
    </w:p>
    <w:p w14:paraId="1F982478" w14:textId="77777777" w:rsidR="00F743D6" w:rsidRDefault="00F743D6" w:rsidP="00827EB8"/>
    <w:p w14:paraId="2EDA5ED9" w14:textId="16897377" w:rsidR="00F743D6" w:rsidRDefault="00F743D6" w:rsidP="00F743D6"/>
    <w:p w14:paraId="559CA2E1" w14:textId="77777777" w:rsidR="001E76C1" w:rsidRDefault="001E76C1" w:rsidP="00F743D6"/>
    <w:p w14:paraId="1DEC8128" w14:textId="77777777" w:rsidR="001E76C1" w:rsidRDefault="001E76C1" w:rsidP="00F743D6"/>
    <w:p w14:paraId="119C411B" w14:textId="77777777" w:rsidR="001E76C1" w:rsidRDefault="001E76C1" w:rsidP="00F743D6"/>
    <w:p w14:paraId="1DCE1031" w14:textId="77777777" w:rsidR="001E76C1" w:rsidRDefault="001E76C1" w:rsidP="00F743D6"/>
    <w:p w14:paraId="5D87CE6A" w14:textId="77777777" w:rsidR="001E76C1" w:rsidRDefault="001E76C1" w:rsidP="00F743D6"/>
    <w:p w14:paraId="20D247D9" w14:textId="77777777" w:rsidR="001E76C1" w:rsidRDefault="001E76C1" w:rsidP="00F743D6"/>
    <w:p w14:paraId="60A200E6" w14:textId="77777777" w:rsidR="001E76C1" w:rsidRDefault="001E76C1" w:rsidP="00F743D6"/>
    <w:p w14:paraId="7B19DAA3" w14:textId="77777777" w:rsidR="001E76C1" w:rsidRDefault="001E76C1" w:rsidP="00F743D6"/>
    <w:p w14:paraId="65B20531" w14:textId="77777777" w:rsidR="001E76C1" w:rsidRPr="00F743D6" w:rsidRDefault="001E76C1" w:rsidP="00F743D6"/>
    <w:p w14:paraId="4472B21A" w14:textId="5B0C49ED" w:rsidR="008C4D7D" w:rsidRPr="001E76C1" w:rsidRDefault="001E76C1" w:rsidP="001E76C1">
      <w:pPr>
        <w:pStyle w:val="Heading5"/>
        <w:spacing w:line="276" w:lineRule="auto"/>
        <w:rPr>
          <w:rFonts w:ascii="Arial" w:hAnsi="Arial" w:cs="Arial"/>
          <w:sz w:val="24"/>
          <w:szCs w:val="24"/>
        </w:rPr>
      </w:pPr>
      <w:r w:rsidRPr="001E76C1">
        <w:rPr>
          <w:rFonts w:ascii="Arial" w:hAnsi="Arial" w:cs="Arial"/>
          <w:sz w:val="24"/>
          <w:szCs w:val="24"/>
        </w:rPr>
        <w:t>Contact Information</w:t>
      </w:r>
    </w:p>
    <w:p w14:paraId="56BF0DF4" w14:textId="3C5C5B8C" w:rsidR="009356CB" w:rsidRDefault="0066772A" w:rsidP="001E76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 Robertson</w:t>
      </w:r>
      <w:r w:rsidR="001E76C1" w:rsidRPr="001E76C1">
        <w:rPr>
          <w:rFonts w:ascii="Arial" w:hAnsi="Arial" w:cs="Arial"/>
          <w:sz w:val="24"/>
          <w:szCs w:val="24"/>
        </w:rPr>
        <w:t>, 937-</w:t>
      </w:r>
      <w:r>
        <w:rPr>
          <w:rFonts w:ascii="Arial" w:hAnsi="Arial" w:cs="Arial"/>
          <w:sz w:val="24"/>
          <w:szCs w:val="24"/>
        </w:rPr>
        <w:t>224-3850</w:t>
      </w:r>
      <w:r w:rsidR="001E76C1" w:rsidRPr="001E76C1">
        <w:rPr>
          <w:rFonts w:ascii="Arial" w:hAnsi="Arial" w:cs="Arial"/>
          <w:sz w:val="24"/>
          <w:szCs w:val="24"/>
        </w:rPr>
        <w:t>,</w:t>
      </w:r>
      <w:r w:rsidR="008C4D7D" w:rsidRPr="001E76C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85423A">
          <w:rPr>
            <w:rStyle w:val="Hyperlink"/>
            <w:rFonts w:ascii="Arial" w:hAnsi="Arial" w:cs="Arial"/>
            <w:sz w:val="24"/>
            <w:szCs w:val="24"/>
          </w:rPr>
          <w:t>Robertsonl@mcohio.org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70DDB1E7" w14:textId="77777777" w:rsidR="00C07AB5" w:rsidRPr="00806C2D" w:rsidRDefault="00C07AB5" w:rsidP="00C07AB5">
      <w:pPr>
        <w:shd w:val="clear" w:color="auto" w:fill="000000" w:themeFill="text1"/>
        <w:tabs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44"/>
          <w:szCs w:val="48"/>
        </w:rPr>
      </w:pPr>
      <w:r w:rsidRPr="00806C2D">
        <w:rPr>
          <w:rFonts w:ascii="Arial" w:hAnsi="Arial" w:cs="Arial"/>
          <w:b/>
          <w:sz w:val="44"/>
          <w:szCs w:val="48"/>
        </w:rPr>
        <w:lastRenderedPageBreak/>
        <w:t>ED/GE CRITERIA &amp; GUIDELINES FOR 2020-2029</w:t>
      </w:r>
    </w:p>
    <w:p w14:paraId="03FECC2E" w14:textId="77777777" w:rsidR="00C07AB5" w:rsidRPr="00806C2D" w:rsidRDefault="00C07AB5" w:rsidP="00C07AB5">
      <w:pPr>
        <w:spacing w:after="0" w:line="24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60EBAB7E" w14:textId="61D05B09" w:rsidR="00C07AB5" w:rsidRPr="00806C2D" w:rsidRDefault="00C07AB5" w:rsidP="00C07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>ED/GE Mission Statement:</w:t>
      </w:r>
      <w:r w:rsidRPr="00806C2D">
        <w:rPr>
          <w:rFonts w:ascii="Arial" w:hAnsi="Arial" w:cs="Arial"/>
          <w:sz w:val="24"/>
          <w:szCs w:val="24"/>
        </w:rPr>
        <w:t xml:space="preserve"> The purpose of the ED/GE Program is to create and retain jobs in </w:t>
      </w:r>
      <w:r w:rsidR="00820AB9" w:rsidRPr="00806C2D">
        <w:rPr>
          <w:rFonts w:ascii="Arial" w:hAnsi="Arial" w:cs="Arial"/>
          <w:sz w:val="24"/>
          <w:szCs w:val="24"/>
        </w:rPr>
        <w:t>Montgomery C</w:t>
      </w:r>
      <w:r w:rsidRPr="00806C2D">
        <w:rPr>
          <w:rFonts w:ascii="Arial" w:hAnsi="Arial" w:cs="Arial"/>
          <w:sz w:val="24"/>
          <w:szCs w:val="24"/>
        </w:rPr>
        <w:t xml:space="preserve">ounty; enhance jurisdictional and County tax bases; compete successfully in national and international markets </w:t>
      </w:r>
      <w:r w:rsidR="00820AB9" w:rsidRPr="00806C2D">
        <w:rPr>
          <w:rFonts w:ascii="Arial" w:hAnsi="Arial" w:cs="Arial"/>
          <w:sz w:val="24"/>
          <w:szCs w:val="24"/>
        </w:rPr>
        <w:t>and</w:t>
      </w:r>
      <w:r w:rsidRPr="00806C2D">
        <w:rPr>
          <w:rFonts w:ascii="Arial" w:hAnsi="Arial" w:cs="Arial"/>
          <w:sz w:val="24"/>
          <w:szCs w:val="24"/>
        </w:rPr>
        <w:t xml:space="preserve"> share the benefits of area-wide economic prosperity among all jurisdictions in the County.</w:t>
      </w:r>
    </w:p>
    <w:p w14:paraId="4C1EF61C" w14:textId="77777777" w:rsidR="00C07AB5" w:rsidRPr="00806C2D" w:rsidRDefault="00C07AB5" w:rsidP="00C07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47B3E" w14:textId="77777777" w:rsidR="00C07AB5" w:rsidRPr="00806C2D" w:rsidRDefault="00C07AB5" w:rsidP="00C07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Below are the criteria and guidelines recommended by the ED/GE Renewal Advisory Committee. Staff will review these factors for each project to determine its eligibility prior to submittal to the ED/GE Committee. ED/GE Criteria &amp; Guidelines will be reevaluated annually to ensure they align with strategic objectives and current economic conditions.</w:t>
      </w:r>
    </w:p>
    <w:p w14:paraId="2488E905" w14:textId="77777777" w:rsidR="00C07AB5" w:rsidRPr="00806C2D" w:rsidRDefault="00C07AB5" w:rsidP="00C07A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602315" w14:textId="77777777" w:rsidR="00C07AB5" w:rsidRPr="00806C2D" w:rsidRDefault="00C07AB5" w:rsidP="00C07AB5">
      <w:pPr>
        <w:shd w:val="clear" w:color="auto" w:fill="000000" w:themeFill="text1"/>
        <w:tabs>
          <w:tab w:val="left" w:pos="9360"/>
        </w:tabs>
        <w:spacing w:after="120" w:line="240" w:lineRule="auto"/>
        <w:rPr>
          <w:rFonts w:ascii="Arial" w:hAnsi="Arial" w:cs="Arial"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t>Criteria for Evaluation: Job Quality</w:t>
      </w:r>
    </w:p>
    <w:p w14:paraId="0A2EB44C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>Description:</w:t>
      </w:r>
      <w:r w:rsidRPr="00806C2D">
        <w:rPr>
          <w:rFonts w:ascii="Arial" w:hAnsi="Arial" w:cs="Arial"/>
          <w:b/>
          <w:sz w:val="24"/>
          <w:szCs w:val="24"/>
        </w:rPr>
        <w:t xml:space="preserve"> </w:t>
      </w:r>
      <w:r w:rsidRPr="00806C2D">
        <w:rPr>
          <w:rFonts w:ascii="Arial" w:hAnsi="Arial" w:cs="Arial"/>
          <w:sz w:val="24"/>
          <w:szCs w:val="24"/>
        </w:rPr>
        <w:t>ED/GE projects create new or retain jobs in existing local companies and/or attract new jobs from businesses outside of Montgomery County.</w:t>
      </w:r>
    </w:p>
    <w:p w14:paraId="3CC78F04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EC66A43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C2D">
        <w:rPr>
          <w:rFonts w:ascii="Arial" w:hAnsi="Arial" w:cs="Arial"/>
          <w:b/>
          <w:sz w:val="24"/>
          <w:szCs w:val="24"/>
        </w:rPr>
        <w:t>FACTORS:</w:t>
      </w:r>
    </w:p>
    <w:p w14:paraId="2CE77611" w14:textId="77777777" w:rsidR="00C07AB5" w:rsidRPr="00806C2D" w:rsidRDefault="00C07AB5" w:rsidP="00C07AB5">
      <w:pPr>
        <w:pStyle w:val="ListParagraph"/>
        <w:numPr>
          <w:ilvl w:val="0"/>
          <w:numId w:val="31"/>
        </w:num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 xml:space="preserve">Business has committed to a specific level of job creation/retention </w:t>
      </w:r>
    </w:p>
    <w:p w14:paraId="46A928F7" w14:textId="77777777" w:rsidR="00C07AB5" w:rsidRPr="00806C2D" w:rsidRDefault="00C07AB5" w:rsidP="00C07AB5">
      <w:pPr>
        <w:pStyle w:val="ListParagraph"/>
        <w:numPr>
          <w:ilvl w:val="0"/>
          <w:numId w:val="31"/>
        </w:num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Average salary is provided for jobs created/retained</w:t>
      </w:r>
    </w:p>
    <w:p w14:paraId="62956DCF" w14:textId="77777777" w:rsidR="00C07AB5" w:rsidRPr="00806C2D" w:rsidRDefault="00C07AB5" w:rsidP="00C07AB5">
      <w:pPr>
        <w:pStyle w:val="ListParagraph"/>
        <w:numPr>
          <w:ilvl w:val="0"/>
          <w:numId w:val="31"/>
        </w:num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Priority is given to companies providing benefits, including health and retirement</w:t>
      </w:r>
    </w:p>
    <w:p w14:paraId="19A2957D" w14:textId="77777777" w:rsidR="00C07AB5" w:rsidRPr="00806C2D" w:rsidRDefault="00C07AB5" w:rsidP="00C07AB5">
      <w:pPr>
        <w:pStyle w:val="ListParagraph"/>
        <w:numPr>
          <w:ilvl w:val="0"/>
          <w:numId w:val="31"/>
        </w:num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Priority is given to companies paying a living wage, defined as $31,200 annually (or $15 per hour)</w:t>
      </w:r>
    </w:p>
    <w:p w14:paraId="0D4D967C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</w:p>
    <w:p w14:paraId="7492BDC1" w14:textId="77777777" w:rsidR="00C07AB5" w:rsidRPr="00806C2D" w:rsidRDefault="00C07AB5" w:rsidP="00C07AB5">
      <w:pPr>
        <w:shd w:val="clear" w:color="auto" w:fill="000000" w:themeFill="text1"/>
        <w:tabs>
          <w:tab w:val="left" w:pos="9360"/>
        </w:tabs>
        <w:spacing w:after="120" w:line="240" w:lineRule="auto"/>
        <w:rPr>
          <w:rFonts w:ascii="Arial" w:hAnsi="Arial" w:cs="Arial"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t>Criteria for Evaluation: INVESTMENT</w:t>
      </w:r>
    </w:p>
    <w:p w14:paraId="3C86837C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>Description:</w:t>
      </w:r>
      <w:r w:rsidRPr="00806C2D">
        <w:rPr>
          <w:rFonts w:ascii="Arial" w:hAnsi="Arial" w:cs="Arial"/>
          <w:b/>
          <w:sz w:val="24"/>
          <w:szCs w:val="24"/>
        </w:rPr>
        <w:t xml:space="preserve"> </w:t>
      </w:r>
      <w:r w:rsidRPr="00806C2D">
        <w:rPr>
          <w:rFonts w:ascii="Arial" w:hAnsi="Arial" w:cs="Arial"/>
          <w:sz w:val="24"/>
          <w:szCs w:val="24"/>
        </w:rPr>
        <w:t>ED/GE projects invest in permanent physical improvements in Montgomery County.</w:t>
      </w:r>
    </w:p>
    <w:p w14:paraId="0F6EF4F5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2EB8045E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C2D">
        <w:rPr>
          <w:rFonts w:ascii="Arial" w:hAnsi="Arial" w:cs="Arial"/>
          <w:b/>
          <w:sz w:val="24"/>
          <w:szCs w:val="24"/>
        </w:rPr>
        <w:t>FACTORS:</w:t>
      </w:r>
    </w:p>
    <w:p w14:paraId="648C47D0" w14:textId="3673048E" w:rsidR="00C07AB5" w:rsidRPr="00806C2D" w:rsidRDefault="00C07AB5" w:rsidP="00C07AB5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Business has committed to a specific level of investment (</w:t>
      </w:r>
      <w:r w:rsidR="00AD6CD4" w:rsidRPr="00806C2D">
        <w:rPr>
          <w:rFonts w:ascii="Arial" w:hAnsi="Arial" w:cs="Arial"/>
          <w:sz w:val="24"/>
          <w:szCs w:val="24"/>
        </w:rPr>
        <w:t>i.e. Total</w:t>
      </w:r>
      <w:r w:rsidRPr="00806C2D">
        <w:rPr>
          <w:rFonts w:ascii="Arial" w:hAnsi="Arial" w:cs="Arial"/>
          <w:sz w:val="24"/>
          <w:szCs w:val="24"/>
        </w:rPr>
        <w:t xml:space="preserve"> Project Cost)</w:t>
      </w:r>
    </w:p>
    <w:p w14:paraId="74ABE335" w14:textId="77777777" w:rsidR="00C07AB5" w:rsidRPr="00806C2D" w:rsidRDefault="00C07AB5" w:rsidP="00C07AB5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ED/GE request should not exceed the lesser of 10 percent of Total Project Cost or 100 percent of ED/GE eligible costs</w:t>
      </w:r>
    </w:p>
    <w:p w14:paraId="013850A2" w14:textId="77777777" w:rsidR="00C07AB5" w:rsidRPr="00806C2D" w:rsidRDefault="00C07AB5" w:rsidP="00C07AB5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ED/GE request should not exceed $5,000 per job created or retained</w:t>
      </w:r>
    </w:p>
    <w:p w14:paraId="687A0B60" w14:textId="77777777" w:rsidR="00C07AB5" w:rsidRPr="00806C2D" w:rsidRDefault="00C07AB5" w:rsidP="00C07AB5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D134861" w14:textId="77777777" w:rsidR="00C07AB5" w:rsidRPr="00806C2D" w:rsidRDefault="00C07AB5" w:rsidP="00C07AB5">
      <w:pPr>
        <w:shd w:val="clear" w:color="auto" w:fill="000000" w:themeFill="text1"/>
        <w:tabs>
          <w:tab w:val="left" w:pos="9360"/>
        </w:tabs>
        <w:spacing w:after="120" w:line="240" w:lineRule="auto"/>
        <w:rPr>
          <w:rFonts w:ascii="Arial" w:hAnsi="Arial" w:cs="Arial"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t>Criteria for Evaluation: Project Impact</w:t>
      </w:r>
    </w:p>
    <w:p w14:paraId="57CC82C2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>Description:</w:t>
      </w:r>
      <w:r w:rsidRPr="00806C2D">
        <w:rPr>
          <w:rFonts w:ascii="Arial" w:hAnsi="Arial" w:cs="Arial"/>
          <w:b/>
          <w:sz w:val="24"/>
          <w:szCs w:val="24"/>
        </w:rPr>
        <w:t xml:space="preserve"> </w:t>
      </w:r>
      <w:r w:rsidRPr="00806C2D">
        <w:rPr>
          <w:rFonts w:ascii="Arial" w:hAnsi="Arial" w:cs="Arial"/>
          <w:sz w:val="24"/>
          <w:szCs w:val="24"/>
        </w:rPr>
        <w:t>ED/GE projects positively impact community and meet or support strategic economic development investment goals.</w:t>
      </w:r>
    </w:p>
    <w:p w14:paraId="5BC13E4B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7F99B7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C2D">
        <w:rPr>
          <w:rFonts w:ascii="Arial" w:hAnsi="Arial" w:cs="Arial"/>
          <w:b/>
          <w:sz w:val="24"/>
          <w:szCs w:val="24"/>
        </w:rPr>
        <w:t>FACTORS:</w:t>
      </w:r>
    </w:p>
    <w:p w14:paraId="7D38CC7B" w14:textId="77777777" w:rsidR="00C07AB5" w:rsidRPr="00AD6CD4" w:rsidRDefault="00C07AB5" w:rsidP="00C07AB5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6CD4">
        <w:rPr>
          <w:rFonts w:ascii="Arial" w:hAnsi="Arial" w:cs="Arial"/>
          <w:sz w:val="24"/>
          <w:szCs w:val="24"/>
        </w:rPr>
        <w:t xml:space="preserve">Priority is given to companies with significant ripple effects in earnings and job creation </w:t>
      </w:r>
    </w:p>
    <w:p w14:paraId="07098412" w14:textId="77777777" w:rsidR="00C07AB5" w:rsidRPr="00AD6CD4" w:rsidRDefault="00C07AB5" w:rsidP="00C07AB5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6CD4">
        <w:rPr>
          <w:rFonts w:ascii="Arial" w:hAnsi="Arial" w:cs="Arial"/>
          <w:sz w:val="24"/>
          <w:szCs w:val="24"/>
        </w:rPr>
        <w:t>Priority is given to infill development and/or redevelopment of vacant facilities</w:t>
      </w:r>
    </w:p>
    <w:p w14:paraId="131C63E9" w14:textId="77777777" w:rsidR="00C07AB5" w:rsidRPr="00AD6CD4" w:rsidRDefault="00C07AB5" w:rsidP="00C07AB5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6CD4">
        <w:rPr>
          <w:rFonts w:ascii="Arial" w:hAnsi="Arial" w:cs="Arial"/>
          <w:sz w:val="24"/>
          <w:szCs w:val="24"/>
        </w:rPr>
        <w:t>Priority is given to Foreign Direct Investment (FDI) projects</w:t>
      </w:r>
    </w:p>
    <w:p w14:paraId="43318C0E" w14:textId="77777777" w:rsidR="00C07AB5" w:rsidRPr="00AD6CD4" w:rsidRDefault="00C07AB5" w:rsidP="00C07AB5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6CD4">
        <w:rPr>
          <w:rFonts w:ascii="Arial" w:hAnsi="Arial" w:cs="Arial"/>
          <w:sz w:val="24"/>
          <w:szCs w:val="24"/>
        </w:rPr>
        <w:t>Priority is given to projects in “high growth” industries and markets, including:</w:t>
      </w:r>
    </w:p>
    <w:p w14:paraId="5ED6C795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Aerospace</w:t>
      </w:r>
    </w:p>
    <w:p w14:paraId="70B37871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Biomedical and Human Sciences</w:t>
      </w:r>
    </w:p>
    <w:p w14:paraId="302074AC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Composites and Advanced Materials</w:t>
      </w:r>
    </w:p>
    <w:p w14:paraId="6828BA6E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IT/Data Management</w:t>
      </w:r>
    </w:p>
    <w:p w14:paraId="7D8506E4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Manufacturing</w:t>
      </w:r>
    </w:p>
    <w:p w14:paraId="73665F79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Research &amp; Development</w:t>
      </w:r>
    </w:p>
    <w:p w14:paraId="39698E88" w14:textId="77777777" w:rsidR="00C07AB5" w:rsidRPr="00AD6CD4" w:rsidRDefault="00C07AB5" w:rsidP="00C07AB5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6CD4">
        <w:rPr>
          <w:rFonts w:ascii="Arial" w:hAnsi="Arial" w:cs="Arial"/>
          <w:sz w:val="20"/>
          <w:szCs w:val="20"/>
        </w:rPr>
        <w:t>Logistics &amp; Distribution</w:t>
      </w:r>
    </w:p>
    <w:p w14:paraId="218DCEB3" w14:textId="77777777" w:rsidR="00C07AB5" w:rsidRPr="00806C2D" w:rsidRDefault="00C07AB5" w:rsidP="00C07AB5">
      <w:pPr>
        <w:shd w:val="clear" w:color="auto" w:fill="000000" w:themeFill="text1"/>
        <w:tabs>
          <w:tab w:val="left" w:pos="9360"/>
        </w:tabs>
        <w:spacing w:after="120" w:line="240" w:lineRule="auto"/>
        <w:rPr>
          <w:rFonts w:ascii="Arial" w:hAnsi="Arial" w:cs="Arial"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lastRenderedPageBreak/>
        <w:t>Criteria for Evaluation: Return on Investment</w:t>
      </w:r>
    </w:p>
    <w:p w14:paraId="583F73F4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>Description:</w:t>
      </w:r>
      <w:r w:rsidRPr="00806C2D">
        <w:rPr>
          <w:rFonts w:ascii="Arial" w:hAnsi="Arial" w:cs="Arial"/>
          <w:b/>
          <w:sz w:val="24"/>
          <w:szCs w:val="24"/>
        </w:rPr>
        <w:t xml:space="preserve"> </w:t>
      </w:r>
      <w:r w:rsidRPr="00806C2D">
        <w:rPr>
          <w:rFonts w:ascii="Arial" w:hAnsi="Arial" w:cs="Arial"/>
          <w:sz w:val="24"/>
          <w:szCs w:val="24"/>
        </w:rPr>
        <w:t>Priority is given to projects with timely return on investment (ROI).</w:t>
      </w:r>
    </w:p>
    <w:p w14:paraId="15504A0F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35E2F0" w14:textId="77777777" w:rsidR="00C07AB5" w:rsidRPr="00806C2D" w:rsidRDefault="00C07AB5" w:rsidP="00C07AB5">
      <w:pPr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06C2D">
        <w:rPr>
          <w:rFonts w:ascii="Arial" w:hAnsi="Arial" w:cs="Arial"/>
          <w:b/>
          <w:sz w:val="24"/>
          <w:szCs w:val="24"/>
        </w:rPr>
        <w:t>FACTORS:</w:t>
      </w:r>
    </w:p>
    <w:p w14:paraId="624FE195" w14:textId="77777777" w:rsidR="00C07AB5" w:rsidRPr="00806C2D" w:rsidRDefault="00C07AB5" w:rsidP="00C07AB5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Projects should provide a return on investment (ROI) for ED/GE funds, based upon projected property and income tax revenues, within seven years.</w:t>
      </w:r>
    </w:p>
    <w:p w14:paraId="2D8E0D83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A92226" w14:textId="77777777" w:rsidR="00C07AB5" w:rsidRPr="00806C2D" w:rsidRDefault="00C07AB5" w:rsidP="00C07AB5">
      <w:pPr>
        <w:shd w:val="clear" w:color="auto" w:fill="000000" w:themeFill="text1"/>
        <w:spacing w:after="120" w:line="240" w:lineRule="auto"/>
        <w:rPr>
          <w:rFonts w:ascii="Arial" w:hAnsi="Arial" w:cs="Arial"/>
          <w:b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t>GUIDELINE: Speculative development is limited</w:t>
      </w:r>
    </w:p>
    <w:p w14:paraId="1C8FD131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 xml:space="preserve">Description: </w:t>
      </w:r>
      <w:r w:rsidRPr="00806C2D">
        <w:rPr>
          <w:rFonts w:ascii="Arial" w:hAnsi="Arial" w:cs="Arial"/>
          <w:sz w:val="24"/>
          <w:szCs w:val="24"/>
        </w:rPr>
        <w:t xml:space="preserve">Priority is given to projects with a committed end-user. </w:t>
      </w:r>
    </w:p>
    <w:p w14:paraId="5458FFEB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5EC045" w14:textId="77777777" w:rsidR="00C07AB5" w:rsidRPr="00806C2D" w:rsidRDefault="00C07AB5" w:rsidP="00C07AB5">
      <w:pPr>
        <w:shd w:val="clear" w:color="auto" w:fill="000000" w:themeFill="text1"/>
        <w:spacing w:after="120" w:line="240" w:lineRule="auto"/>
        <w:rPr>
          <w:rFonts w:ascii="Arial" w:hAnsi="Arial" w:cs="Arial"/>
          <w:b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t>GUIDELINE: Inter-jurisdictional relocations are discouraged</w:t>
      </w:r>
    </w:p>
    <w:p w14:paraId="4F031878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 xml:space="preserve">Description: </w:t>
      </w:r>
      <w:r w:rsidRPr="00806C2D">
        <w:rPr>
          <w:rFonts w:ascii="Arial" w:hAnsi="Arial" w:cs="Arial"/>
          <w:sz w:val="24"/>
          <w:szCs w:val="24"/>
        </w:rPr>
        <w:t>If a business relocates from one County jurisdiction to another and requests ED/GE funding, the relocation must be the result of:</w:t>
      </w:r>
    </w:p>
    <w:p w14:paraId="44CE81BE" w14:textId="77777777" w:rsidR="00C07AB5" w:rsidRPr="00806C2D" w:rsidRDefault="00C07AB5" w:rsidP="00C07AB5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Inadequate expansion space for the relocating business</w:t>
      </w:r>
    </w:p>
    <w:p w14:paraId="4154412C" w14:textId="77777777" w:rsidR="00C07AB5" w:rsidRPr="00806C2D" w:rsidRDefault="00C07AB5" w:rsidP="00C07AB5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Inadequate infrastructure exists to support the needs of the relocating business</w:t>
      </w:r>
    </w:p>
    <w:p w14:paraId="48D424B8" w14:textId="77777777" w:rsidR="003F2D16" w:rsidRDefault="00C07AB5" w:rsidP="00C07AB5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Existing location has become inappropriate for the relocating business</w:t>
      </w:r>
    </w:p>
    <w:p w14:paraId="50B0D723" w14:textId="67A333F3" w:rsidR="00C07AB5" w:rsidRPr="003F2D16" w:rsidRDefault="003F2D16" w:rsidP="003F2D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D1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“</w:t>
      </w:r>
      <w:r w:rsidR="00C07AB5" w:rsidRPr="003F2D16">
        <w:rPr>
          <w:rFonts w:ascii="Arial" w:hAnsi="Arial" w:cs="Arial"/>
          <w:sz w:val="24"/>
          <w:szCs w:val="24"/>
        </w:rPr>
        <w:t>losing” jurisdiction shall be notified and a tax sharing agreement is encouraged.</w:t>
      </w:r>
    </w:p>
    <w:p w14:paraId="2B3A31C2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93A35C" w14:textId="77777777" w:rsidR="00C07AB5" w:rsidRPr="00806C2D" w:rsidRDefault="00C07AB5" w:rsidP="00C07AB5">
      <w:pPr>
        <w:shd w:val="clear" w:color="auto" w:fill="000000" w:themeFill="text1"/>
        <w:spacing w:after="120" w:line="240" w:lineRule="auto"/>
        <w:rPr>
          <w:rFonts w:ascii="Arial" w:hAnsi="Arial" w:cs="Arial"/>
          <w:b/>
          <w:caps/>
          <w:sz w:val="28"/>
          <w:szCs w:val="28"/>
        </w:rPr>
      </w:pPr>
      <w:r w:rsidRPr="00806C2D">
        <w:rPr>
          <w:rFonts w:ascii="Arial" w:hAnsi="Arial" w:cs="Arial"/>
          <w:b/>
          <w:caps/>
          <w:sz w:val="28"/>
          <w:szCs w:val="28"/>
        </w:rPr>
        <w:t>GUIDELINE: project must meet ed/ge implementation schedule</w:t>
      </w:r>
    </w:p>
    <w:p w14:paraId="24EEEFFE" w14:textId="77565F53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b/>
          <w:caps/>
          <w:sz w:val="24"/>
          <w:szCs w:val="24"/>
        </w:rPr>
        <w:t xml:space="preserve">Description: </w:t>
      </w:r>
      <w:r w:rsidRPr="00806C2D">
        <w:rPr>
          <w:rFonts w:ascii="Arial" w:hAnsi="Arial" w:cs="Arial"/>
          <w:sz w:val="24"/>
          <w:szCs w:val="24"/>
        </w:rPr>
        <w:t xml:space="preserve">ED/GE funds are meant </w:t>
      </w:r>
      <w:r w:rsidR="003F2D16">
        <w:rPr>
          <w:rFonts w:ascii="Arial" w:hAnsi="Arial" w:cs="Arial"/>
          <w:sz w:val="24"/>
          <w:szCs w:val="24"/>
        </w:rPr>
        <w:t xml:space="preserve">to be used </w:t>
      </w:r>
      <w:r w:rsidRPr="00806C2D">
        <w:rPr>
          <w:rFonts w:ascii="Arial" w:hAnsi="Arial" w:cs="Arial"/>
          <w:sz w:val="24"/>
          <w:szCs w:val="24"/>
        </w:rPr>
        <w:t>as an inducement for investment. Projects seeking ED/GE funds should not commence prior to receiving an ED/GE award, should be under construction within six months, and complete within 24 months.</w:t>
      </w:r>
    </w:p>
    <w:p w14:paraId="7D79A894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4536A5" w14:textId="77777777" w:rsidR="00C07AB5" w:rsidRPr="00806C2D" w:rsidRDefault="00C07AB5" w:rsidP="00C07A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C2D">
        <w:rPr>
          <w:rFonts w:ascii="Arial" w:hAnsi="Arial" w:cs="Arial"/>
          <w:sz w:val="24"/>
          <w:szCs w:val="24"/>
        </w:rPr>
        <w:t>Off-cycle applications will have an accelerated project implementation timeline and should be under construction within 3 months of award date.</w:t>
      </w:r>
    </w:p>
    <w:p w14:paraId="0BF0743E" w14:textId="77777777" w:rsidR="00B6564E" w:rsidRPr="00806C2D" w:rsidRDefault="00B656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0E8D" w14:textId="77777777" w:rsidR="00BA3B62" w:rsidRPr="002C54A1" w:rsidRDefault="00BA3B62" w:rsidP="002C54A1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2C54A1">
        <w:rPr>
          <w:rFonts w:ascii="Arial" w:hAnsi="Arial" w:cs="Arial"/>
          <w:b/>
          <w:bCs/>
          <w:color w:val="FFFFFF" w:themeColor="background1"/>
          <w:sz w:val="28"/>
          <w:szCs w:val="28"/>
        </w:rPr>
        <w:t>Application Checklist</w:t>
      </w:r>
      <w:r w:rsidR="0091338C" w:rsidRPr="002C54A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(Use this to make sure your submission is complete)</w:t>
      </w:r>
    </w:p>
    <w:p w14:paraId="56BF0E8E" w14:textId="77777777" w:rsidR="006703A8" w:rsidRPr="00560CD6" w:rsidRDefault="00BA3B62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Application is complete</w:t>
      </w:r>
    </w:p>
    <w:p w14:paraId="56BF0E8F" w14:textId="40ADEDCD" w:rsidR="00BA3B62" w:rsidRPr="00560CD6" w:rsidRDefault="001130BB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Sources and Uses b</w:t>
      </w:r>
      <w:r w:rsidR="00BA3B62" w:rsidRPr="00560CD6">
        <w:rPr>
          <w:rFonts w:ascii="Arial" w:hAnsi="Arial" w:cs="Arial"/>
          <w:sz w:val="24"/>
          <w:szCs w:val="24"/>
        </w:rPr>
        <w:t>udgets are balanced and the math adds up</w:t>
      </w:r>
    </w:p>
    <w:p w14:paraId="56BF0E91" w14:textId="2B90FA04" w:rsidR="00BA3B62" w:rsidRPr="00560CD6" w:rsidRDefault="00BA3B62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 xml:space="preserve">A letter from the jurisdiction addresses </w:t>
      </w:r>
      <w:r w:rsidR="00BD5E46" w:rsidRPr="00560CD6">
        <w:rPr>
          <w:rFonts w:ascii="Arial" w:hAnsi="Arial" w:cs="Arial"/>
          <w:sz w:val="24"/>
          <w:szCs w:val="24"/>
        </w:rPr>
        <w:t xml:space="preserve">and substantiates </w:t>
      </w:r>
      <w:r w:rsidRPr="00560CD6">
        <w:rPr>
          <w:rFonts w:ascii="Arial" w:hAnsi="Arial" w:cs="Arial"/>
          <w:sz w:val="24"/>
          <w:szCs w:val="24"/>
        </w:rPr>
        <w:t xml:space="preserve">the appropriate </w:t>
      </w:r>
      <w:r w:rsidR="006448F4" w:rsidRPr="00560CD6">
        <w:rPr>
          <w:rFonts w:ascii="Arial" w:hAnsi="Arial" w:cs="Arial"/>
          <w:sz w:val="24"/>
          <w:szCs w:val="24"/>
        </w:rPr>
        <w:t>checkboxes</w:t>
      </w:r>
      <w:r w:rsidR="00BD5E46" w:rsidRPr="00560CD6">
        <w:rPr>
          <w:rFonts w:ascii="Arial" w:hAnsi="Arial" w:cs="Arial"/>
          <w:sz w:val="24"/>
          <w:szCs w:val="24"/>
        </w:rPr>
        <w:t xml:space="preserve"> in the application (a separate letter is not necessary for each </w:t>
      </w:r>
      <w:r w:rsidR="0066772A" w:rsidRPr="00560CD6">
        <w:rPr>
          <w:rFonts w:ascii="Arial" w:hAnsi="Arial" w:cs="Arial"/>
          <w:sz w:val="24"/>
          <w:szCs w:val="24"/>
        </w:rPr>
        <w:t>check</w:t>
      </w:r>
      <w:r w:rsidR="0066772A">
        <w:rPr>
          <w:rFonts w:ascii="Arial" w:hAnsi="Arial" w:cs="Arial"/>
          <w:sz w:val="24"/>
          <w:szCs w:val="24"/>
        </w:rPr>
        <w:t xml:space="preserve"> </w:t>
      </w:r>
      <w:r w:rsidR="0066772A" w:rsidRPr="00560CD6">
        <w:rPr>
          <w:rFonts w:ascii="Arial" w:hAnsi="Arial" w:cs="Arial"/>
          <w:sz w:val="24"/>
          <w:szCs w:val="24"/>
        </w:rPr>
        <w:t>box</w:t>
      </w:r>
      <w:r w:rsidR="00BD5E46" w:rsidRPr="00560CD6">
        <w:rPr>
          <w:rFonts w:ascii="Arial" w:hAnsi="Arial" w:cs="Arial"/>
          <w:sz w:val="24"/>
          <w:szCs w:val="24"/>
        </w:rPr>
        <w:t>)</w:t>
      </w:r>
    </w:p>
    <w:p w14:paraId="56BF0E92" w14:textId="17928526" w:rsidR="00BA3B62" w:rsidRPr="00560CD6" w:rsidRDefault="00BA3B62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A letter from the business address</w:t>
      </w:r>
      <w:r w:rsidR="00BD5E46" w:rsidRPr="00560CD6">
        <w:rPr>
          <w:rFonts w:ascii="Arial" w:hAnsi="Arial" w:cs="Arial"/>
          <w:sz w:val="24"/>
          <w:szCs w:val="24"/>
        </w:rPr>
        <w:t>es and substantiates</w:t>
      </w:r>
      <w:r w:rsidRPr="00560CD6">
        <w:rPr>
          <w:rFonts w:ascii="Arial" w:hAnsi="Arial" w:cs="Arial"/>
          <w:sz w:val="24"/>
          <w:szCs w:val="24"/>
        </w:rPr>
        <w:t xml:space="preserve"> the appropriate </w:t>
      </w:r>
      <w:r w:rsidR="006448F4" w:rsidRPr="00560CD6">
        <w:rPr>
          <w:rFonts w:ascii="Arial" w:hAnsi="Arial" w:cs="Arial"/>
          <w:sz w:val="24"/>
          <w:szCs w:val="24"/>
        </w:rPr>
        <w:t>checkboxes</w:t>
      </w:r>
      <w:r w:rsidR="00BD5E46" w:rsidRPr="00560CD6">
        <w:rPr>
          <w:rFonts w:ascii="Arial" w:hAnsi="Arial" w:cs="Arial"/>
          <w:sz w:val="24"/>
          <w:szCs w:val="24"/>
        </w:rPr>
        <w:t xml:space="preserve"> (a separate letter is not necessary for each check box)</w:t>
      </w:r>
    </w:p>
    <w:p w14:paraId="56BF0E93" w14:textId="64F256C4" w:rsidR="00BA3B62" w:rsidRPr="00560CD6" w:rsidRDefault="00BA3B62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Support</w:t>
      </w:r>
      <w:r w:rsidR="00BD5E46" w:rsidRPr="00560CD6">
        <w:rPr>
          <w:rFonts w:ascii="Arial" w:hAnsi="Arial" w:cs="Arial"/>
          <w:sz w:val="24"/>
          <w:szCs w:val="24"/>
        </w:rPr>
        <w:t>/commitment</w:t>
      </w:r>
      <w:r w:rsidRPr="00560CD6">
        <w:rPr>
          <w:rFonts w:ascii="Arial" w:hAnsi="Arial" w:cs="Arial"/>
          <w:sz w:val="24"/>
          <w:szCs w:val="24"/>
        </w:rPr>
        <w:t xml:space="preserve"> letters from other funders (</w:t>
      </w:r>
      <w:r w:rsidR="006448F4" w:rsidRPr="00560CD6">
        <w:rPr>
          <w:rFonts w:ascii="Arial" w:hAnsi="Arial" w:cs="Arial"/>
          <w:sz w:val="24"/>
          <w:szCs w:val="24"/>
        </w:rPr>
        <w:t>e.g.,</w:t>
      </w:r>
      <w:r w:rsidRPr="00560CD6">
        <w:rPr>
          <w:rFonts w:ascii="Arial" w:hAnsi="Arial" w:cs="Arial"/>
          <w:sz w:val="24"/>
          <w:szCs w:val="24"/>
        </w:rPr>
        <w:t xml:space="preserve"> State of Ohio, JobsOhio) are </w:t>
      </w:r>
      <w:r w:rsidR="006448F4" w:rsidRPr="00560CD6">
        <w:rPr>
          <w:rFonts w:ascii="Arial" w:hAnsi="Arial" w:cs="Arial"/>
          <w:sz w:val="24"/>
          <w:szCs w:val="24"/>
        </w:rPr>
        <w:t>included</w:t>
      </w:r>
    </w:p>
    <w:p w14:paraId="56BF0E94" w14:textId="77777777" w:rsidR="00BA3B62" w:rsidRPr="00560CD6" w:rsidRDefault="00BA3B62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For moves between jurisdictions, appropriate letters/correspondence are included</w:t>
      </w:r>
    </w:p>
    <w:p w14:paraId="56BF0E95" w14:textId="6F878CC8" w:rsidR="00BA3B62" w:rsidRPr="00560CD6" w:rsidRDefault="00BA3B62" w:rsidP="006703A8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 xml:space="preserve">A </w:t>
      </w:r>
      <w:r w:rsidR="006448F4" w:rsidRPr="00560CD6">
        <w:rPr>
          <w:rFonts w:ascii="Arial" w:hAnsi="Arial" w:cs="Arial"/>
          <w:sz w:val="24"/>
          <w:szCs w:val="24"/>
        </w:rPr>
        <w:t>sitemap</w:t>
      </w:r>
      <w:r w:rsidRPr="00560CD6">
        <w:rPr>
          <w:rFonts w:ascii="Arial" w:hAnsi="Arial" w:cs="Arial"/>
          <w:sz w:val="24"/>
          <w:szCs w:val="24"/>
        </w:rPr>
        <w:t xml:space="preserve"> is included</w:t>
      </w:r>
    </w:p>
    <w:p w14:paraId="56BF0E96" w14:textId="56A8FA76" w:rsidR="00BA3B62" w:rsidRPr="00560CD6" w:rsidRDefault="00BA3B62" w:rsidP="001C0065">
      <w:pPr>
        <w:numPr>
          <w:ilvl w:val="0"/>
          <w:numId w:val="28"/>
        </w:numPr>
        <w:tabs>
          <w:tab w:val="left" w:pos="810"/>
        </w:tabs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A PowerPoint presentation</w:t>
      </w:r>
    </w:p>
    <w:p w14:paraId="56BF0E97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Name of Presenter (include phone number and email address)</w:t>
      </w:r>
    </w:p>
    <w:p w14:paraId="56BF0E98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Project Executive Summary</w:t>
      </w:r>
    </w:p>
    <w:p w14:paraId="56BF0E99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Map – Regional/County (designating where project is located)</w:t>
      </w:r>
    </w:p>
    <w:p w14:paraId="56BF0E9A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Map – Jurisdictional (designating where project is located)</w:t>
      </w:r>
    </w:p>
    <w:p w14:paraId="56BF0E9B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Map – Street View (designating where project is located)</w:t>
      </w:r>
    </w:p>
    <w:p w14:paraId="56BF0E9C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Map – Site (designating where project is located)</w:t>
      </w:r>
    </w:p>
    <w:p w14:paraId="56BF0E9D" w14:textId="77777777" w:rsidR="006703A8" w:rsidRPr="00560CD6" w:rsidRDefault="006703A8" w:rsidP="006703A8">
      <w:pPr>
        <w:pStyle w:val="ListParagraph"/>
        <w:numPr>
          <w:ilvl w:val="1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60CD6">
        <w:rPr>
          <w:rFonts w:ascii="Arial" w:hAnsi="Arial" w:cs="Arial"/>
          <w:sz w:val="24"/>
          <w:szCs w:val="24"/>
        </w:rPr>
        <w:t>Site Photographs (maximum of 6 photographs)</w:t>
      </w:r>
    </w:p>
    <w:p w14:paraId="56BF0EA0" w14:textId="3B97082A" w:rsidR="006703A8" w:rsidRPr="0066772A" w:rsidRDefault="00820AB9" w:rsidP="00283175">
      <w:pPr>
        <w:pStyle w:val="ListParagraph"/>
        <w:numPr>
          <w:ilvl w:val="1"/>
          <w:numId w:val="28"/>
        </w:numPr>
        <w:tabs>
          <w:tab w:val="left" w:pos="810"/>
        </w:tabs>
        <w:spacing w:after="0" w:line="240" w:lineRule="auto"/>
        <w:rPr>
          <w:rFonts w:ascii="Arial" w:hAnsi="Arial" w:cs="Arial"/>
          <w:strike/>
          <w:sz w:val="24"/>
          <w:szCs w:val="24"/>
        </w:rPr>
      </w:pPr>
      <w:r w:rsidRPr="0066772A">
        <w:rPr>
          <w:rFonts w:ascii="Arial" w:hAnsi="Arial" w:cs="Arial"/>
          <w:sz w:val="24"/>
          <w:szCs w:val="24"/>
        </w:rPr>
        <w:t xml:space="preserve">Email </w:t>
      </w:r>
      <w:r w:rsidR="003C720E" w:rsidRPr="0066772A">
        <w:rPr>
          <w:rFonts w:ascii="Arial" w:hAnsi="Arial" w:cs="Arial"/>
          <w:sz w:val="24"/>
          <w:szCs w:val="24"/>
        </w:rPr>
        <w:t>PowerPoint Presentation</w:t>
      </w:r>
      <w:r w:rsidRPr="0066772A">
        <w:rPr>
          <w:rFonts w:ascii="Arial" w:hAnsi="Arial" w:cs="Arial"/>
          <w:sz w:val="24"/>
          <w:szCs w:val="24"/>
        </w:rPr>
        <w:t xml:space="preserve"> to </w:t>
      </w:r>
      <w:r w:rsidR="0066772A" w:rsidRPr="0066772A">
        <w:rPr>
          <w:rFonts w:ascii="Arial" w:hAnsi="Arial" w:cs="Arial"/>
          <w:sz w:val="24"/>
          <w:szCs w:val="24"/>
        </w:rPr>
        <w:t>Lisa Robertson</w:t>
      </w:r>
      <w:r w:rsidRPr="0066772A">
        <w:rPr>
          <w:rFonts w:ascii="Arial" w:hAnsi="Arial" w:cs="Arial"/>
          <w:sz w:val="24"/>
          <w:szCs w:val="24"/>
        </w:rPr>
        <w:t xml:space="preserve"> at </w:t>
      </w:r>
      <w:hyperlink r:id="rId12" w:history="1">
        <w:r w:rsidR="0066772A" w:rsidRPr="0085423A">
          <w:rPr>
            <w:rStyle w:val="Hyperlink"/>
            <w:rFonts w:ascii="Arial" w:hAnsi="Arial" w:cs="Arial"/>
            <w:sz w:val="24"/>
            <w:szCs w:val="24"/>
          </w:rPr>
          <w:t>Robertsonl@mcohio.org</w:t>
        </w:r>
      </w:hyperlink>
      <w:r w:rsidR="0066772A">
        <w:rPr>
          <w:rFonts w:ascii="Arial" w:hAnsi="Arial" w:cs="Arial"/>
          <w:sz w:val="24"/>
          <w:szCs w:val="24"/>
        </w:rPr>
        <w:t xml:space="preserve"> .</w:t>
      </w:r>
    </w:p>
    <w:sectPr w:rsidR="006703A8" w:rsidRPr="0066772A" w:rsidSect="009356CB">
      <w:footerReference w:type="default" r:id="rId13"/>
      <w:pgSz w:w="12240" w:h="15840"/>
      <w:pgMar w:top="54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64CF1" w14:textId="77777777" w:rsidR="00445381" w:rsidRDefault="00445381" w:rsidP="007D0CB2">
      <w:pPr>
        <w:spacing w:after="0" w:line="240" w:lineRule="auto"/>
      </w:pPr>
      <w:r>
        <w:separator/>
      </w:r>
    </w:p>
  </w:endnote>
  <w:endnote w:type="continuationSeparator" w:id="0">
    <w:p w14:paraId="1E057785" w14:textId="77777777" w:rsidR="00445381" w:rsidRDefault="00445381" w:rsidP="007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F0EA7" w14:textId="77777777" w:rsidR="00A435E6" w:rsidRDefault="00A435E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708">
      <w:rPr>
        <w:noProof/>
      </w:rPr>
      <w:t>1</w:t>
    </w:r>
    <w:r>
      <w:fldChar w:fldCharType="end"/>
    </w:r>
  </w:p>
  <w:p w14:paraId="56BF0EA8" w14:textId="77777777" w:rsidR="00A435E6" w:rsidRDefault="00A4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8E87" w14:textId="77777777" w:rsidR="00445381" w:rsidRDefault="00445381" w:rsidP="007D0CB2">
      <w:pPr>
        <w:spacing w:after="0" w:line="240" w:lineRule="auto"/>
      </w:pPr>
      <w:r>
        <w:separator/>
      </w:r>
    </w:p>
  </w:footnote>
  <w:footnote w:type="continuationSeparator" w:id="0">
    <w:p w14:paraId="485B9502" w14:textId="77777777" w:rsidR="00445381" w:rsidRDefault="00445381" w:rsidP="007D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210091A"/>
    <w:lvl w:ilvl="0">
      <w:numFmt w:val="decimal"/>
      <w:lvlText w:val="*"/>
      <w:lvlJc w:val="left"/>
    </w:lvl>
  </w:abstractNum>
  <w:abstractNum w:abstractNumId="1" w15:restartNumberingAfterBreak="0">
    <w:nsid w:val="07AF6726"/>
    <w:multiLevelType w:val="hybridMultilevel"/>
    <w:tmpl w:val="B0DC6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E88"/>
    <w:multiLevelType w:val="hybridMultilevel"/>
    <w:tmpl w:val="02364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2191C"/>
    <w:multiLevelType w:val="hybridMultilevel"/>
    <w:tmpl w:val="17404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B03A20"/>
    <w:multiLevelType w:val="hybridMultilevel"/>
    <w:tmpl w:val="2B0E1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2590"/>
    <w:multiLevelType w:val="hybridMultilevel"/>
    <w:tmpl w:val="735CE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5071F"/>
    <w:multiLevelType w:val="hybridMultilevel"/>
    <w:tmpl w:val="E452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64BDC"/>
    <w:multiLevelType w:val="hybridMultilevel"/>
    <w:tmpl w:val="F8C08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CF409E"/>
    <w:multiLevelType w:val="hybridMultilevel"/>
    <w:tmpl w:val="E33C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8697F"/>
    <w:multiLevelType w:val="hybridMultilevel"/>
    <w:tmpl w:val="C0343D94"/>
    <w:lvl w:ilvl="0" w:tplc="DE760D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92707"/>
    <w:multiLevelType w:val="hybridMultilevel"/>
    <w:tmpl w:val="BEA20814"/>
    <w:lvl w:ilvl="0" w:tplc="A38824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C680A"/>
    <w:multiLevelType w:val="hybridMultilevel"/>
    <w:tmpl w:val="2A24EF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97453"/>
    <w:multiLevelType w:val="hybridMultilevel"/>
    <w:tmpl w:val="D4D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C38E5"/>
    <w:multiLevelType w:val="hybridMultilevel"/>
    <w:tmpl w:val="BEB4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F95"/>
    <w:multiLevelType w:val="hybridMultilevel"/>
    <w:tmpl w:val="5E70542E"/>
    <w:lvl w:ilvl="0" w:tplc="A38824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146A2"/>
    <w:multiLevelType w:val="hybridMultilevel"/>
    <w:tmpl w:val="CCCEAB84"/>
    <w:lvl w:ilvl="0" w:tplc="A388241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0005D"/>
    <w:multiLevelType w:val="hybridMultilevel"/>
    <w:tmpl w:val="403A48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B4686B"/>
    <w:multiLevelType w:val="hybridMultilevel"/>
    <w:tmpl w:val="24E0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22D4B"/>
    <w:multiLevelType w:val="hybridMultilevel"/>
    <w:tmpl w:val="B3427C7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5C27B7"/>
    <w:multiLevelType w:val="hybridMultilevel"/>
    <w:tmpl w:val="2F1218CA"/>
    <w:lvl w:ilvl="0" w:tplc="411431C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926F85"/>
    <w:multiLevelType w:val="hybridMultilevel"/>
    <w:tmpl w:val="44D2B2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42C1246"/>
    <w:multiLevelType w:val="hybridMultilevel"/>
    <w:tmpl w:val="6BC4E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C3EF5"/>
    <w:multiLevelType w:val="hybridMultilevel"/>
    <w:tmpl w:val="E968CB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7426AD4"/>
    <w:multiLevelType w:val="hybridMultilevel"/>
    <w:tmpl w:val="906E4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71BA2"/>
    <w:multiLevelType w:val="hybridMultilevel"/>
    <w:tmpl w:val="BA26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958B3"/>
    <w:multiLevelType w:val="hybridMultilevel"/>
    <w:tmpl w:val="0C4E7F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C22083"/>
    <w:multiLevelType w:val="hybridMultilevel"/>
    <w:tmpl w:val="B2F2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670B8"/>
    <w:multiLevelType w:val="hybridMultilevel"/>
    <w:tmpl w:val="32429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451EA7"/>
    <w:multiLevelType w:val="hybridMultilevel"/>
    <w:tmpl w:val="58AC1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43706"/>
    <w:multiLevelType w:val="hybridMultilevel"/>
    <w:tmpl w:val="53D8F9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237DA"/>
    <w:multiLevelType w:val="hybridMultilevel"/>
    <w:tmpl w:val="E0F4B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9A3ABD"/>
    <w:multiLevelType w:val="hybridMultilevel"/>
    <w:tmpl w:val="6426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9183C"/>
    <w:multiLevelType w:val="hybridMultilevel"/>
    <w:tmpl w:val="B0FEAA96"/>
    <w:lvl w:ilvl="0" w:tplc="A388241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2970DE"/>
    <w:multiLevelType w:val="hybridMultilevel"/>
    <w:tmpl w:val="DB281302"/>
    <w:lvl w:ilvl="0" w:tplc="AD28602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72D32"/>
    <w:multiLevelType w:val="hybridMultilevel"/>
    <w:tmpl w:val="461E4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7052">
    <w:abstractNumId w:val="31"/>
  </w:num>
  <w:num w:numId="2" w16cid:durableId="212736484">
    <w:abstractNumId w:val="1"/>
  </w:num>
  <w:num w:numId="3" w16cid:durableId="135225770">
    <w:abstractNumId w:val="26"/>
  </w:num>
  <w:num w:numId="4" w16cid:durableId="2058817071">
    <w:abstractNumId w:val="5"/>
  </w:num>
  <w:num w:numId="5" w16cid:durableId="1637102603">
    <w:abstractNumId w:val="0"/>
    <w:lvlOverride w:ilvl="0">
      <w:lvl w:ilvl="0">
        <w:numFmt w:val="bullet"/>
        <w:lvlText w:val=""/>
        <w:lvlJc w:val="left"/>
        <w:pPr>
          <w:ind w:left="720" w:hanging="360"/>
        </w:pPr>
        <w:rPr>
          <w:rFonts w:ascii="Wingdings" w:hAnsi="Wingdings" w:hint="default"/>
          <w:sz w:val="22"/>
          <w:szCs w:val="22"/>
        </w:rPr>
      </w:lvl>
    </w:lvlOverride>
  </w:num>
  <w:num w:numId="6" w16cid:durableId="9643613">
    <w:abstractNumId w:val="23"/>
  </w:num>
  <w:num w:numId="7" w16cid:durableId="1421680485">
    <w:abstractNumId w:val="3"/>
  </w:num>
  <w:num w:numId="8" w16cid:durableId="512719446">
    <w:abstractNumId w:val="27"/>
  </w:num>
  <w:num w:numId="9" w16cid:durableId="1920092683">
    <w:abstractNumId w:val="22"/>
  </w:num>
  <w:num w:numId="10" w16cid:durableId="608436738">
    <w:abstractNumId w:val="29"/>
  </w:num>
  <w:num w:numId="11" w16cid:durableId="310912792">
    <w:abstractNumId w:val="30"/>
  </w:num>
  <w:num w:numId="12" w16cid:durableId="2101215499">
    <w:abstractNumId w:val="19"/>
  </w:num>
  <w:num w:numId="13" w16cid:durableId="279457458">
    <w:abstractNumId w:val="7"/>
  </w:num>
  <w:num w:numId="14" w16cid:durableId="529421075">
    <w:abstractNumId w:val="4"/>
  </w:num>
  <w:num w:numId="15" w16cid:durableId="553002672">
    <w:abstractNumId w:val="25"/>
  </w:num>
  <w:num w:numId="16" w16cid:durableId="1975479591">
    <w:abstractNumId w:val="16"/>
  </w:num>
  <w:num w:numId="17" w16cid:durableId="635110089">
    <w:abstractNumId w:val="18"/>
  </w:num>
  <w:num w:numId="18" w16cid:durableId="954293890">
    <w:abstractNumId w:val="20"/>
  </w:num>
  <w:num w:numId="19" w16cid:durableId="1802383087">
    <w:abstractNumId w:val="2"/>
  </w:num>
  <w:num w:numId="20" w16cid:durableId="642854642">
    <w:abstractNumId w:val="11"/>
  </w:num>
  <w:num w:numId="21" w16cid:durableId="915168108">
    <w:abstractNumId w:val="28"/>
  </w:num>
  <w:num w:numId="22" w16cid:durableId="154541563">
    <w:abstractNumId w:val="9"/>
  </w:num>
  <w:num w:numId="23" w16cid:durableId="1860191239">
    <w:abstractNumId w:val="34"/>
  </w:num>
  <w:num w:numId="24" w16cid:durableId="508982629">
    <w:abstractNumId w:val="21"/>
  </w:num>
  <w:num w:numId="25" w16cid:durableId="654798898">
    <w:abstractNumId w:val="10"/>
  </w:num>
  <w:num w:numId="26" w16cid:durableId="1605187651">
    <w:abstractNumId w:val="15"/>
  </w:num>
  <w:num w:numId="27" w16cid:durableId="1845589936">
    <w:abstractNumId w:val="14"/>
  </w:num>
  <w:num w:numId="28" w16cid:durableId="1316685642">
    <w:abstractNumId w:val="32"/>
  </w:num>
  <w:num w:numId="29" w16cid:durableId="292684847">
    <w:abstractNumId w:val="33"/>
  </w:num>
  <w:num w:numId="30" w16cid:durableId="943458444">
    <w:abstractNumId w:val="8"/>
  </w:num>
  <w:num w:numId="31" w16cid:durableId="1810510321">
    <w:abstractNumId w:val="12"/>
  </w:num>
  <w:num w:numId="32" w16cid:durableId="1073963770">
    <w:abstractNumId w:val="17"/>
  </w:num>
  <w:num w:numId="33" w16cid:durableId="310326324">
    <w:abstractNumId w:val="13"/>
  </w:num>
  <w:num w:numId="34" w16cid:durableId="1597791038">
    <w:abstractNumId w:val="24"/>
  </w:num>
  <w:num w:numId="35" w16cid:durableId="1908105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0AD"/>
    <w:rsid w:val="000034CC"/>
    <w:rsid w:val="0001313A"/>
    <w:rsid w:val="000166B4"/>
    <w:rsid w:val="000263AE"/>
    <w:rsid w:val="000333C4"/>
    <w:rsid w:val="00035E6C"/>
    <w:rsid w:val="00054E9B"/>
    <w:rsid w:val="00055ADA"/>
    <w:rsid w:val="00073394"/>
    <w:rsid w:val="00077DF5"/>
    <w:rsid w:val="000948F8"/>
    <w:rsid w:val="000A09A1"/>
    <w:rsid w:val="000A51CF"/>
    <w:rsid w:val="000B3B13"/>
    <w:rsid w:val="000B503E"/>
    <w:rsid w:val="000C0863"/>
    <w:rsid w:val="000C5ED6"/>
    <w:rsid w:val="000D70AD"/>
    <w:rsid w:val="000E3E78"/>
    <w:rsid w:val="000E4A23"/>
    <w:rsid w:val="000F24DC"/>
    <w:rsid w:val="00103281"/>
    <w:rsid w:val="00111026"/>
    <w:rsid w:val="00111378"/>
    <w:rsid w:val="001130BB"/>
    <w:rsid w:val="00113ED4"/>
    <w:rsid w:val="00124F8C"/>
    <w:rsid w:val="0013669C"/>
    <w:rsid w:val="00155CE2"/>
    <w:rsid w:val="00175988"/>
    <w:rsid w:val="001841DD"/>
    <w:rsid w:val="00184584"/>
    <w:rsid w:val="00185664"/>
    <w:rsid w:val="00190F39"/>
    <w:rsid w:val="001A4FC5"/>
    <w:rsid w:val="001B20EB"/>
    <w:rsid w:val="001C0065"/>
    <w:rsid w:val="001C4346"/>
    <w:rsid w:val="001D2221"/>
    <w:rsid w:val="001D5A67"/>
    <w:rsid w:val="001E76C1"/>
    <w:rsid w:val="001E79AF"/>
    <w:rsid w:val="002110BD"/>
    <w:rsid w:val="00220AD0"/>
    <w:rsid w:val="002213C9"/>
    <w:rsid w:val="0022229A"/>
    <w:rsid w:val="0024033F"/>
    <w:rsid w:val="00253294"/>
    <w:rsid w:val="00291D4A"/>
    <w:rsid w:val="00292DF5"/>
    <w:rsid w:val="002A1E02"/>
    <w:rsid w:val="002A2AF2"/>
    <w:rsid w:val="002C54A1"/>
    <w:rsid w:val="002D1681"/>
    <w:rsid w:val="0032148F"/>
    <w:rsid w:val="0032724D"/>
    <w:rsid w:val="003353B2"/>
    <w:rsid w:val="00357326"/>
    <w:rsid w:val="00372892"/>
    <w:rsid w:val="00372F36"/>
    <w:rsid w:val="003776EC"/>
    <w:rsid w:val="00384A0E"/>
    <w:rsid w:val="003869A3"/>
    <w:rsid w:val="00392192"/>
    <w:rsid w:val="003A4707"/>
    <w:rsid w:val="003A7243"/>
    <w:rsid w:val="003B6241"/>
    <w:rsid w:val="003C720E"/>
    <w:rsid w:val="003C7D03"/>
    <w:rsid w:val="003D2EEF"/>
    <w:rsid w:val="003F2D16"/>
    <w:rsid w:val="004014E4"/>
    <w:rsid w:val="004064A4"/>
    <w:rsid w:val="0042587E"/>
    <w:rsid w:val="00426614"/>
    <w:rsid w:val="00445381"/>
    <w:rsid w:val="00462941"/>
    <w:rsid w:val="00473F54"/>
    <w:rsid w:val="004A41EC"/>
    <w:rsid w:val="004C1594"/>
    <w:rsid w:val="004C5C63"/>
    <w:rsid w:val="004D112A"/>
    <w:rsid w:val="004D4107"/>
    <w:rsid w:val="004F3C80"/>
    <w:rsid w:val="00512B81"/>
    <w:rsid w:val="00557500"/>
    <w:rsid w:val="00557A6C"/>
    <w:rsid w:val="00557C00"/>
    <w:rsid w:val="00560CD6"/>
    <w:rsid w:val="00565C75"/>
    <w:rsid w:val="00590CCE"/>
    <w:rsid w:val="00592074"/>
    <w:rsid w:val="00592DA1"/>
    <w:rsid w:val="005B3DBF"/>
    <w:rsid w:val="005C3787"/>
    <w:rsid w:val="005C489B"/>
    <w:rsid w:val="005C5C17"/>
    <w:rsid w:val="005E22A9"/>
    <w:rsid w:val="005F075C"/>
    <w:rsid w:val="005F2F61"/>
    <w:rsid w:val="00602905"/>
    <w:rsid w:val="0061019B"/>
    <w:rsid w:val="00610A68"/>
    <w:rsid w:val="00610C6F"/>
    <w:rsid w:val="006448F4"/>
    <w:rsid w:val="006454F3"/>
    <w:rsid w:val="00646E6D"/>
    <w:rsid w:val="0066772A"/>
    <w:rsid w:val="006703A8"/>
    <w:rsid w:val="00680E4F"/>
    <w:rsid w:val="006836C7"/>
    <w:rsid w:val="00686871"/>
    <w:rsid w:val="006A085E"/>
    <w:rsid w:val="006A3DBB"/>
    <w:rsid w:val="006B6620"/>
    <w:rsid w:val="006B7BFB"/>
    <w:rsid w:val="006C15D0"/>
    <w:rsid w:val="006C622C"/>
    <w:rsid w:val="006D1203"/>
    <w:rsid w:val="006D1347"/>
    <w:rsid w:val="006D1CE0"/>
    <w:rsid w:val="006E2241"/>
    <w:rsid w:val="006F4482"/>
    <w:rsid w:val="007121E1"/>
    <w:rsid w:val="0073534E"/>
    <w:rsid w:val="00744497"/>
    <w:rsid w:val="00747738"/>
    <w:rsid w:val="00750C94"/>
    <w:rsid w:val="007538AE"/>
    <w:rsid w:val="00753F4D"/>
    <w:rsid w:val="00755554"/>
    <w:rsid w:val="00771691"/>
    <w:rsid w:val="007778A4"/>
    <w:rsid w:val="007826ED"/>
    <w:rsid w:val="00790579"/>
    <w:rsid w:val="00797AFD"/>
    <w:rsid w:val="007A06C2"/>
    <w:rsid w:val="007A4CF5"/>
    <w:rsid w:val="007A7D61"/>
    <w:rsid w:val="007D0CB2"/>
    <w:rsid w:val="00802AFB"/>
    <w:rsid w:val="00806C2D"/>
    <w:rsid w:val="008125E2"/>
    <w:rsid w:val="00820AB9"/>
    <w:rsid w:val="00827EB8"/>
    <w:rsid w:val="008329A8"/>
    <w:rsid w:val="008627D8"/>
    <w:rsid w:val="00882720"/>
    <w:rsid w:val="00887D6E"/>
    <w:rsid w:val="008A05B2"/>
    <w:rsid w:val="008B03D8"/>
    <w:rsid w:val="008B19E4"/>
    <w:rsid w:val="008B2DE7"/>
    <w:rsid w:val="008B6F98"/>
    <w:rsid w:val="008C4259"/>
    <w:rsid w:val="008C4D7D"/>
    <w:rsid w:val="008C6301"/>
    <w:rsid w:val="008C7609"/>
    <w:rsid w:val="008E0CE9"/>
    <w:rsid w:val="008E6D89"/>
    <w:rsid w:val="0091338C"/>
    <w:rsid w:val="009321F3"/>
    <w:rsid w:val="00933284"/>
    <w:rsid w:val="009356CB"/>
    <w:rsid w:val="00944847"/>
    <w:rsid w:val="00985708"/>
    <w:rsid w:val="00994D13"/>
    <w:rsid w:val="009A1897"/>
    <w:rsid w:val="009A5309"/>
    <w:rsid w:val="009C45AC"/>
    <w:rsid w:val="009E7047"/>
    <w:rsid w:val="009F358C"/>
    <w:rsid w:val="009F5ACF"/>
    <w:rsid w:val="00A03323"/>
    <w:rsid w:val="00A11842"/>
    <w:rsid w:val="00A135FE"/>
    <w:rsid w:val="00A40DA4"/>
    <w:rsid w:val="00A435E6"/>
    <w:rsid w:val="00A5044C"/>
    <w:rsid w:val="00A6174A"/>
    <w:rsid w:val="00A644B8"/>
    <w:rsid w:val="00A654A2"/>
    <w:rsid w:val="00A7255B"/>
    <w:rsid w:val="00A735C8"/>
    <w:rsid w:val="00AA4E29"/>
    <w:rsid w:val="00AD5140"/>
    <w:rsid w:val="00AD6CD4"/>
    <w:rsid w:val="00AF488C"/>
    <w:rsid w:val="00AF7B12"/>
    <w:rsid w:val="00B05D0F"/>
    <w:rsid w:val="00B17BB4"/>
    <w:rsid w:val="00B27BA3"/>
    <w:rsid w:val="00B31D8E"/>
    <w:rsid w:val="00B31F4A"/>
    <w:rsid w:val="00B42EF1"/>
    <w:rsid w:val="00B6564E"/>
    <w:rsid w:val="00B96990"/>
    <w:rsid w:val="00BA3B62"/>
    <w:rsid w:val="00BA60EF"/>
    <w:rsid w:val="00BB26DE"/>
    <w:rsid w:val="00BB44A0"/>
    <w:rsid w:val="00BB608A"/>
    <w:rsid w:val="00BD5E46"/>
    <w:rsid w:val="00BD70BD"/>
    <w:rsid w:val="00BF780A"/>
    <w:rsid w:val="00C04D31"/>
    <w:rsid w:val="00C07AB5"/>
    <w:rsid w:val="00C1594F"/>
    <w:rsid w:val="00C2305E"/>
    <w:rsid w:val="00C23A0D"/>
    <w:rsid w:val="00C31491"/>
    <w:rsid w:val="00C72031"/>
    <w:rsid w:val="00C75B8C"/>
    <w:rsid w:val="00C75E18"/>
    <w:rsid w:val="00CA4300"/>
    <w:rsid w:val="00CD320F"/>
    <w:rsid w:val="00CD3F55"/>
    <w:rsid w:val="00CD5BE6"/>
    <w:rsid w:val="00CE3F6A"/>
    <w:rsid w:val="00D10C1A"/>
    <w:rsid w:val="00D27E15"/>
    <w:rsid w:val="00D45D70"/>
    <w:rsid w:val="00D55217"/>
    <w:rsid w:val="00D74BAC"/>
    <w:rsid w:val="00D77E84"/>
    <w:rsid w:val="00DB1A7F"/>
    <w:rsid w:val="00DC1D99"/>
    <w:rsid w:val="00DF4374"/>
    <w:rsid w:val="00DF7BBA"/>
    <w:rsid w:val="00E04C57"/>
    <w:rsid w:val="00E11E20"/>
    <w:rsid w:val="00E120C6"/>
    <w:rsid w:val="00E165AF"/>
    <w:rsid w:val="00E23CB2"/>
    <w:rsid w:val="00E62CAC"/>
    <w:rsid w:val="00E66372"/>
    <w:rsid w:val="00E75389"/>
    <w:rsid w:val="00E8063B"/>
    <w:rsid w:val="00E874BE"/>
    <w:rsid w:val="00E875E8"/>
    <w:rsid w:val="00EA39E4"/>
    <w:rsid w:val="00EB68AC"/>
    <w:rsid w:val="00EF629B"/>
    <w:rsid w:val="00F0627E"/>
    <w:rsid w:val="00F13D02"/>
    <w:rsid w:val="00F308DF"/>
    <w:rsid w:val="00F37160"/>
    <w:rsid w:val="00F61445"/>
    <w:rsid w:val="00F6214B"/>
    <w:rsid w:val="00F743D6"/>
    <w:rsid w:val="00F95A92"/>
    <w:rsid w:val="00F9606A"/>
    <w:rsid w:val="00FA6B57"/>
    <w:rsid w:val="00FB1D97"/>
    <w:rsid w:val="00FB4518"/>
    <w:rsid w:val="00FC1E5E"/>
    <w:rsid w:val="00FC3BB5"/>
    <w:rsid w:val="00FC5D70"/>
    <w:rsid w:val="00FD7F76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F0DC6"/>
  <w15:chartTrackingRefBased/>
  <w15:docId w15:val="{AB797BA3-B922-4548-926E-81579F26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E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6C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6C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9356CB"/>
    <w:pPr>
      <w:keepNext/>
      <w:widowControl w:val="0"/>
      <w:tabs>
        <w:tab w:val="center" w:pos="46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napToGrid w:val="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D0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B2"/>
  </w:style>
  <w:style w:type="paragraph" w:styleId="Footer">
    <w:name w:val="footer"/>
    <w:basedOn w:val="Normal"/>
    <w:link w:val="FooterChar"/>
    <w:uiPriority w:val="99"/>
    <w:unhideWhenUsed/>
    <w:rsid w:val="007D0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B2"/>
  </w:style>
  <w:style w:type="paragraph" w:styleId="BalloonText">
    <w:name w:val="Balloon Text"/>
    <w:basedOn w:val="Normal"/>
    <w:link w:val="BalloonTextChar"/>
    <w:uiPriority w:val="99"/>
    <w:semiHidden/>
    <w:unhideWhenUsed/>
    <w:rsid w:val="0077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1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203"/>
    <w:pPr>
      <w:ind w:left="720"/>
      <w:contextualSpacing/>
    </w:pPr>
  </w:style>
  <w:style w:type="character" w:customStyle="1" w:styleId="Heading5Char">
    <w:name w:val="Heading 5 Char"/>
    <w:link w:val="Heading5"/>
    <w:rsid w:val="009356CB"/>
    <w:rPr>
      <w:rFonts w:ascii="Times New Roman" w:eastAsia="Times New Roman" w:hAnsi="Times New Roman" w:cs="Times New Roman"/>
      <w:b/>
      <w:snapToGrid w:val="0"/>
      <w:sz w:val="28"/>
      <w:szCs w:val="20"/>
      <w:u w:val="single"/>
    </w:rPr>
  </w:style>
  <w:style w:type="paragraph" w:customStyle="1" w:styleId="a">
    <w:name w:val="_"/>
    <w:basedOn w:val="Normal"/>
    <w:rsid w:val="009356CB"/>
    <w:pPr>
      <w:widowControl w:val="0"/>
      <w:spacing w:after="0" w:line="240" w:lineRule="auto"/>
      <w:ind w:left="720" w:hanging="720"/>
    </w:pPr>
    <w:rPr>
      <w:rFonts w:ascii="Times New Roman" w:eastAsia="Times New Roman" w:hAnsi="Times New Roman"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9356CB"/>
    <w:pPr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napToGrid w:val="0"/>
      <w:sz w:val="28"/>
      <w:szCs w:val="20"/>
    </w:rPr>
  </w:style>
  <w:style w:type="character" w:customStyle="1" w:styleId="TitleChar">
    <w:name w:val="Title Char"/>
    <w:link w:val="Title"/>
    <w:rsid w:val="009356CB"/>
    <w:rPr>
      <w:rFonts w:ascii="Times New Roman" w:eastAsia="Times New Roman" w:hAnsi="Times New Roman" w:cs="Times New Roman"/>
      <w:b/>
      <w:i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356CB"/>
    <w:pPr>
      <w:widowControl w:val="0"/>
      <w:tabs>
        <w:tab w:val="center" w:pos="4680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napToGrid w:val="0"/>
      <w:sz w:val="28"/>
      <w:szCs w:val="20"/>
    </w:rPr>
  </w:style>
  <w:style w:type="character" w:customStyle="1" w:styleId="SubtitleChar">
    <w:name w:val="Subtitle Char"/>
    <w:link w:val="Subtitle"/>
    <w:rsid w:val="009356CB"/>
    <w:rPr>
      <w:rFonts w:ascii="Times New Roman" w:eastAsia="Times New Roman" w:hAnsi="Times New Roman" w:cs="Times New Roman"/>
      <w:b/>
      <w:i/>
      <w:snapToGrid w:val="0"/>
      <w:sz w:val="28"/>
      <w:szCs w:val="20"/>
    </w:rPr>
  </w:style>
  <w:style w:type="character" w:styleId="Hyperlink">
    <w:name w:val="Hyperlink"/>
    <w:rsid w:val="009356C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3BB5"/>
    <w:rPr>
      <w:color w:val="800080"/>
      <w:u w:val="single"/>
    </w:rPr>
  </w:style>
  <w:style w:type="paragraph" w:styleId="NoSpacing">
    <w:name w:val="No Spacing"/>
    <w:uiPriority w:val="1"/>
    <w:qFormat/>
    <w:rsid w:val="006A085E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7A06C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A06C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214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1E5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27E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sonl@mcohio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sonl@mcohio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bertsonl@mcohi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ics.com/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1BA2-EA0B-4249-9943-1A6DF6E6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http://get.adobe.com/reader/?promoid=BUIGO</vt:lpwstr>
      </vt:variant>
      <vt:variant>
        <vt:lpwstr/>
      </vt:variant>
      <vt:variant>
        <vt:i4>4653060</vt:i4>
      </vt:variant>
      <vt:variant>
        <vt:i4>0</vt:i4>
      </vt:variant>
      <vt:variant>
        <vt:i4>0</vt:i4>
      </vt:variant>
      <vt:variant>
        <vt:i4>5</vt:i4>
      </vt:variant>
      <vt:variant>
        <vt:lpwstr>http://www.manta.com/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Fannin</dc:creator>
  <cp:keywords/>
  <cp:lastModifiedBy>Lisa Robertson</cp:lastModifiedBy>
  <cp:revision>10</cp:revision>
  <cp:lastPrinted>2023-08-30T20:24:00Z</cp:lastPrinted>
  <dcterms:created xsi:type="dcterms:W3CDTF">2024-07-01T13:19:00Z</dcterms:created>
  <dcterms:modified xsi:type="dcterms:W3CDTF">2024-08-26T19:11:00Z</dcterms:modified>
</cp:coreProperties>
</file>